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E34C" w14:textId="6A77F4D0" w:rsidR="005A353D" w:rsidRDefault="00247C33" w:rsidP="007047A4">
      <w:r>
        <w:rPr>
          <w:rFonts w:eastAsia="Calibri"/>
          <w:noProof/>
          <w:kern w:val="0"/>
          <w:lang w:eastAsia="en-US"/>
        </w:rPr>
        <w:drawing>
          <wp:anchor distT="0" distB="0" distL="114300" distR="114300" simplePos="0" relativeHeight="251658240" behindDoc="0" locked="0" layoutInCell="1" allowOverlap="1" wp14:anchorId="0A6B9174" wp14:editId="16F7BCF6">
            <wp:simplePos x="0" y="0"/>
            <wp:positionH relativeFrom="column">
              <wp:posOffset>-771525</wp:posOffset>
            </wp:positionH>
            <wp:positionV relativeFrom="paragraph">
              <wp:posOffset>-509905</wp:posOffset>
            </wp:positionV>
            <wp:extent cx="1566545" cy="705485"/>
            <wp:effectExtent l="0" t="0" r="0" b="0"/>
            <wp:wrapNone/>
            <wp:docPr id="19679121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12145" name="Image 19679121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6545" cy="705485"/>
                    </a:xfrm>
                    <a:prstGeom prst="rect">
                      <a:avLst/>
                    </a:prstGeom>
                  </pic:spPr>
                </pic:pic>
              </a:graphicData>
            </a:graphic>
            <wp14:sizeRelH relativeFrom="margin">
              <wp14:pctWidth>0</wp14:pctWidth>
            </wp14:sizeRelH>
            <wp14:sizeRelV relativeFrom="margin">
              <wp14:pctHeight>0</wp14:pctHeight>
            </wp14:sizeRelV>
          </wp:anchor>
        </w:drawing>
      </w:r>
    </w:p>
    <w:p w14:paraId="21576E6B" w14:textId="77777777" w:rsidR="00EB2DDC" w:rsidRPr="004140AE" w:rsidRDefault="00EB2DDC" w:rsidP="007047A4">
      <w:pPr>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210"/>
      </w:tblGrid>
      <w:tr w:rsidR="00EB2DDC" w:rsidRPr="00124613" w14:paraId="06709A7B" w14:textId="77777777" w:rsidTr="008E1B32">
        <w:trPr>
          <w:trHeight w:val="520"/>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F8D2FD4" w14:textId="358ABAF7" w:rsidR="00EB2DDC" w:rsidRPr="00823C1B" w:rsidRDefault="0021057C" w:rsidP="00EB2DDC">
            <w:pPr>
              <w:widowControl/>
              <w:suppressAutoHyphens w:val="0"/>
              <w:jc w:val="center"/>
              <w:rPr>
                <w:rFonts w:eastAsia="Calibri"/>
                <w:b/>
                <w:kern w:val="0"/>
                <w:sz w:val="28"/>
                <w:szCs w:val="28"/>
                <w:lang w:eastAsia="en-US"/>
              </w:rPr>
            </w:pPr>
            <w:r>
              <w:rPr>
                <w:rFonts w:eastAsia="Calibri"/>
                <w:b/>
                <w:sz w:val="28"/>
                <w:szCs w:val="28"/>
                <w:lang w:eastAsia="en-US"/>
              </w:rPr>
              <w:t>Protocole de gestion de situation sanitaire exceptionnelle</w:t>
            </w:r>
          </w:p>
        </w:tc>
      </w:tr>
      <w:tr w:rsidR="00EB2DDC" w:rsidRPr="00124613" w14:paraId="57D30D9D" w14:textId="77777777" w:rsidTr="00C7309C">
        <w:trPr>
          <w:trHeight w:val="484"/>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14:paraId="776C4DB0" w14:textId="26A4521A" w:rsidR="00DA55C5" w:rsidRDefault="00EB2DDC" w:rsidP="009A5650">
            <w:pPr>
              <w:widowControl/>
              <w:suppressAutoHyphens w:val="0"/>
              <w:jc w:val="center"/>
              <w:rPr>
                <w:rFonts w:eastAsia="Calibri"/>
                <w:sz w:val="26"/>
                <w:szCs w:val="26"/>
                <w:lang w:eastAsia="en-US"/>
              </w:rPr>
            </w:pPr>
            <w:r w:rsidRPr="004E092B">
              <w:rPr>
                <w:rFonts w:eastAsia="Calibri"/>
                <w:sz w:val="26"/>
                <w:szCs w:val="26"/>
                <w:lang w:eastAsia="en-US"/>
              </w:rPr>
              <w:t xml:space="preserve">Mission </w:t>
            </w:r>
            <w:r w:rsidR="00DA55C5" w:rsidRPr="004E092B">
              <w:rPr>
                <w:rFonts w:eastAsia="Calibri"/>
                <w:sz w:val="26"/>
                <w:szCs w:val="26"/>
                <w:lang w:eastAsia="en-US"/>
              </w:rPr>
              <w:t>socle</w:t>
            </w:r>
            <w:r w:rsidR="008834D4" w:rsidRPr="004E092B">
              <w:rPr>
                <w:rFonts w:eastAsia="Calibri"/>
                <w:sz w:val="26"/>
                <w:szCs w:val="26"/>
                <w:lang w:eastAsia="en-US"/>
              </w:rPr>
              <w:t xml:space="preserve"> – </w:t>
            </w:r>
            <w:r w:rsidR="00DA55C5" w:rsidRPr="004E092B">
              <w:rPr>
                <w:rFonts w:eastAsia="Calibri"/>
                <w:sz w:val="26"/>
                <w:szCs w:val="26"/>
                <w:lang w:eastAsia="en-US"/>
              </w:rPr>
              <w:t>Réponse aux crises sanitaires graves</w:t>
            </w:r>
          </w:p>
          <w:p w14:paraId="59BE78B3" w14:textId="3E8D0087" w:rsidR="00EB2DDC" w:rsidRPr="004E092B" w:rsidRDefault="00DA55C5" w:rsidP="009A5650">
            <w:pPr>
              <w:widowControl/>
              <w:suppressAutoHyphens w:val="0"/>
              <w:jc w:val="center"/>
              <w:rPr>
                <w:rFonts w:eastAsia="Calibri"/>
                <w:sz w:val="26"/>
                <w:szCs w:val="26"/>
                <w:lang w:eastAsia="en-US"/>
              </w:rPr>
            </w:pPr>
            <w:r w:rsidRPr="004E092B">
              <w:rPr>
                <w:rFonts w:eastAsia="Calibri"/>
                <w:color w:val="FF0000"/>
                <w:sz w:val="26"/>
                <w:szCs w:val="26"/>
                <w:lang w:eastAsia="en-US"/>
              </w:rPr>
              <w:t>Ou</w:t>
            </w:r>
            <w:r w:rsidRPr="004E092B">
              <w:rPr>
                <w:rFonts w:eastAsia="Calibri"/>
                <w:sz w:val="26"/>
                <w:szCs w:val="26"/>
                <w:lang w:eastAsia="en-US"/>
              </w:rPr>
              <w:t xml:space="preserve"> Mission 2 - P</w:t>
            </w:r>
            <w:r w:rsidR="008834D4" w:rsidRPr="004E092B">
              <w:rPr>
                <w:rFonts w:eastAsia="Calibri"/>
                <w:sz w:val="26"/>
                <w:szCs w:val="26"/>
                <w:lang w:eastAsia="en-US"/>
              </w:rPr>
              <w:t>arcours pluriprofessionnels autour du patient</w:t>
            </w:r>
          </w:p>
          <w:p w14:paraId="2B32D2F0" w14:textId="45DB9871" w:rsidR="00DA55C5" w:rsidRPr="00DA55C5" w:rsidRDefault="00DA55C5" w:rsidP="009A5650">
            <w:pPr>
              <w:widowControl/>
              <w:suppressAutoHyphens w:val="0"/>
              <w:jc w:val="center"/>
              <w:rPr>
                <w:rFonts w:eastAsia="Calibri"/>
                <w:i/>
                <w:iCs/>
                <w:sz w:val="26"/>
                <w:szCs w:val="26"/>
                <w:lang w:eastAsia="en-US"/>
              </w:rPr>
            </w:pPr>
            <w:r w:rsidRPr="004E092B">
              <w:rPr>
                <w:rFonts w:eastAsia="Calibri"/>
                <w:i/>
                <w:iCs/>
                <w:color w:val="FF0000"/>
                <w:sz w:val="26"/>
                <w:szCs w:val="26"/>
                <w:lang w:eastAsia="en-US"/>
              </w:rPr>
              <w:t>(L’axe auquel se rattache cette fiche sera dépendant d</w:t>
            </w:r>
            <w:r w:rsidR="00241DA0" w:rsidRPr="004E092B">
              <w:rPr>
                <w:rFonts w:eastAsia="Calibri"/>
                <w:i/>
                <w:iCs/>
                <w:color w:val="FF0000"/>
                <w:sz w:val="26"/>
                <w:szCs w:val="26"/>
                <w:lang w:eastAsia="en-US"/>
              </w:rPr>
              <w:t>u contenu d</w:t>
            </w:r>
            <w:r w:rsidRPr="004E092B">
              <w:rPr>
                <w:rFonts w:eastAsia="Calibri"/>
                <w:i/>
                <w:iCs/>
                <w:color w:val="FF0000"/>
                <w:sz w:val="26"/>
                <w:szCs w:val="26"/>
                <w:lang w:eastAsia="en-US"/>
              </w:rPr>
              <w:t>e l’avenant à l’ACI CPTS en cours de négociation)</w:t>
            </w:r>
          </w:p>
        </w:tc>
      </w:tr>
      <w:tr w:rsidR="00EB2DDC" w:rsidRPr="00124613" w14:paraId="46D32671" w14:textId="77777777" w:rsidTr="00485B23">
        <w:trPr>
          <w:trHeight w:val="564"/>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56BE245D" w14:textId="77777777" w:rsidR="00EB2DDC" w:rsidRPr="00823C1B" w:rsidRDefault="00EB2DDC" w:rsidP="009A5650">
            <w:pPr>
              <w:widowControl/>
              <w:suppressAutoHyphens w:val="0"/>
              <w:rPr>
                <w:rFonts w:eastAsia="Calibri"/>
                <w:b/>
                <w:lang w:eastAsia="en-US"/>
              </w:rPr>
            </w:pPr>
            <w:r w:rsidRPr="00823C1B">
              <w:rPr>
                <w:rFonts w:eastAsia="Calibri"/>
                <w:b/>
                <w:lang w:eastAsia="en-US"/>
              </w:rPr>
              <w:t>Pilote</w:t>
            </w:r>
          </w:p>
        </w:tc>
        <w:tc>
          <w:tcPr>
            <w:tcW w:w="6210" w:type="dxa"/>
            <w:tcBorders>
              <w:top w:val="single" w:sz="4" w:space="0" w:color="000000"/>
              <w:left w:val="single" w:sz="4" w:space="0" w:color="000000"/>
              <w:bottom w:val="single" w:sz="4" w:space="0" w:color="000000"/>
              <w:right w:val="single" w:sz="4" w:space="0" w:color="000000"/>
            </w:tcBorders>
            <w:vAlign w:val="center"/>
          </w:tcPr>
          <w:p w14:paraId="2A4B0622" w14:textId="3A40FEB3" w:rsidR="00C4488C" w:rsidRPr="00C4488C" w:rsidRDefault="00F51E05" w:rsidP="004140AE">
            <w:pPr>
              <w:widowControl/>
              <w:suppressAutoHyphens w:val="0"/>
              <w:autoSpaceDE w:val="0"/>
              <w:autoSpaceDN w:val="0"/>
              <w:adjustRightInd w:val="0"/>
              <w:rPr>
                <w:rFonts w:eastAsia="Calibri"/>
                <w:kern w:val="0"/>
                <w:lang w:eastAsia="en-US"/>
              </w:rPr>
            </w:pPr>
            <w:r>
              <w:rPr>
                <w:rFonts w:eastAsia="Calibri"/>
                <w:kern w:val="0"/>
                <w:lang w:eastAsia="en-US"/>
              </w:rPr>
              <w:t xml:space="preserve">Dr H. Gachies et </w:t>
            </w:r>
            <w:r w:rsidR="00DA4182">
              <w:rPr>
                <w:rFonts w:eastAsia="Calibri"/>
                <w:kern w:val="0"/>
                <w:lang w:eastAsia="en-US"/>
              </w:rPr>
              <w:t xml:space="preserve">C. </w:t>
            </w:r>
            <w:r w:rsidR="00247C33">
              <w:rPr>
                <w:rFonts w:eastAsia="Calibri"/>
                <w:kern w:val="0"/>
                <w:lang w:eastAsia="en-US"/>
              </w:rPr>
              <w:t>Lahens (</w:t>
            </w:r>
            <w:r w:rsidR="00DA4182">
              <w:rPr>
                <w:rFonts w:eastAsia="Calibri"/>
                <w:kern w:val="0"/>
                <w:lang w:eastAsia="en-US"/>
              </w:rPr>
              <w:t>Gavigniaux</w:t>
            </w:r>
            <w:r w:rsidR="00247C33">
              <w:rPr>
                <w:rFonts w:eastAsia="Calibri"/>
                <w:kern w:val="0"/>
                <w:lang w:eastAsia="en-US"/>
              </w:rPr>
              <w:t>)</w:t>
            </w:r>
          </w:p>
          <w:p w14:paraId="5785E5F1" w14:textId="694E471F" w:rsidR="00EB2DDC" w:rsidRPr="00823C1B" w:rsidRDefault="00EB2DDC" w:rsidP="004140AE">
            <w:pPr>
              <w:widowControl/>
              <w:suppressAutoHyphens w:val="0"/>
              <w:autoSpaceDE w:val="0"/>
              <w:autoSpaceDN w:val="0"/>
              <w:adjustRightInd w:val="0"/>
              <w:rPr>
                <w:i/>
              </w:rPr>
            </w:pPr>
          </w:p>
        </w:tc>
      </w:tr>
      <w:tr w:rsidR="00EB2DDC" w:rsidRPr="00124613" w14:paraId="54870048" w14:textId="77777777" w:rsidTr="008E1B32">
        <w:trPr>
          <w:trHeight w:val="614"/>
          <w:jc w:val="center"/>
        </w:trPr>
        <w:tc>
          <w:tcPr>
            <w:tcW w:w="2768" w:type="dxa"/>
            <w:tcBorders>
              <w:top w:val="single" w:sz="4" w:space="0" w:color="000000"/>
              <w:left w:val="single" w:sz="4" w:space="0" w:color="000000"/>
              <w:bottom w:val="single" w:sz="4" w:space="0" w:color="000000"/>
              <w:right w:val="single" w:sz="4" w:space="0" w:color="000000"/>
            </w:tcBorders>
            <w:vAlign w:val="center"/>
            <w:hideMark/>
          </w:tcPr>
          <w:p w14:paraId="2D76995D" w14:textId="77777777" w:rsidR="00EB2DDC" w:rsidRPr="00823C1B" w:rsidRDefault="00EB2DDC" w:rsidP="009A5650">
            <w:pPr>
              <w:widowControl/>
              <w:suppressAutoHyphens w:val="0"/>
              <w:rPr>
                <w:rFonts w:eastAsia="Calibri"/>
                <w:b/>
                <w:lang w:eastAsia="en-US"/>
              </w:rPr>
            </w:pPr>
            <w:r w:rsidRPr="00823C1B">
              <w:rPr>
                <w:rFonts w:eastAsia="Calibri"/>
                <w:b/>
                <w:lang w:eastAsia="en-US"/>
              </w:rPr>
              <w:t xml:space="preserve">Groupe de travail référent </w:t>
            </w:r>
          </w:p>
        </w:tc>
        <w:tc>
          <w:tcPr>
            <w:tcW w:w="6210" w:type="dxa"/>
            <w:tcBorders>
              <w:top w:val="single" w:sz="4" w:space="0" w:color="000000"/>
              <w:left w:val="single" w:sz="4" w:space="0" w:color="000000"/>
              <w:bottom w:val="single" w:sz="4" w:space="0" w:color="000000"/>
              <w:right w:val="single" w:sz="4" w:space="0" w:color="000000"/>
            </w:tcBorders>
            <w:vAlign w:val="center"/>
          </w:tcPr>
          <w:p w14:paraId="7761E10D" w14:textId="630328C9" w:rsidR="0068197F" w:rsidRPr="0068197F" w:rsidRDefault="0068197F" w:rsidP="004140AE">
            <w:pPr>
              <w:widowControl/>
              <w:suppressAutoHyphens w:val="0"/>
              <w:autoSpaceDE w:val="0"/>
              <w:autoSpaceDN w:val="0"/>
              <w:adjustRightInd w:val="0"/>
              <w:rPr>
                <w:b/>
                <w:bCs/>
                <w:iCs/>
                <w:color w:val="00B050"/>
              </w:rPr>
            </w:pPr>
            <w:r w:rsidRPr="0068197F">
              <w:rPr>
                <w:b/>
                <w:bCs/>
                <w:iCs/>
                <w:color w:val="00B050"/>
              </w:rPr>
              <w:t>VERONIQUE DUTREY</w:t>
            </w:r>
          </w:p>
          <w:p w14:paraId="7B9993F1" w14:textId="77777777" w:rsidR="0068197F" w:rsidRDefault="0068197F" w:rsidP="004140AE">
            <w:pPr>
              <w:widowControl/>
              <w:suppressAutoHyphens w:val="0"/>
              <w:autoSpaceDE w:val="0"/>
              <w:autoSpaceDN w:val="0"/>
              <w:adjustRightInd w:val="0"/>
              <w:rPr>
                <w:b/>
                <w:bCs/>
                <w:iCs/>
                <w:color w:val="00B050"/>
              </w:rPr>
            </w:pPr>
            <w:r w:rsidRPr="0068197F">
              <w:rPr>
                <w:b/>
                <w:bCs/>
                <w:iCs/>
                <w:color w:val="00B050"/>
              </w:rPr>
              <w:t>ALAIN LACASSIE</w:t>
            </w:r>
          </w:p>
          <w:p w14:paraId="35B33317" w14:textId="77777777" w:rsidR="0068197F" w:rsidRDefault="0068197F" w:rsidP="004140AE">
            <w:pPr>
              <w:widowControl/>
              <w:suppressAutoHyphens w:val="0"/>
              <w:autoSpaceDE w:val="0"/>
              <w:autoSpaceDN w:val="0"/>
              <w:adjustRightInd w:val="0"/>
              <w:rPr>
                <w:b/>
                <w:bCs/>
                <w:iCs/>
                <w:color w:val="00B050"/>
              </w:rPr>
            </w:pPr>
            <w:r>
              <w:rPr>
                <w:b/>
                <w:bCs/>
                <w:iCs/>
                <w:color w:val="00B050"/>
              </w:rPr>
              <w:t>ALEXANDRA MASQUERE</w:t>
            </w:r>
          </w:p>
          <w:p w14:paraId="3A639E29" w14:textId="77777777" w:rsidR="0068197F" w:rsidRDefault="0068197F" w:rsidP="004140AE">
            <w:pPr>
              <w:widowControl/>
              <w:suppressAutoHyphens w:val="0"/>
              <w:autoSpaceDE w:val="0"/>
              <w:autoSpaceDN w:val="0"/>
              <w:adjustRightInd w:val="0"/>
              <w:rPr>
                <w:b/>
                <w:bCs/>
                <w:iCs/>
                <w:color w:val="00B050"/>
              </w:rPr>
            </w:pPr>
            <w:r>
              <w:rPr>
                <w:b/>
                <w:bCs/>
                <w:iCs/>
                <w:color w:val="00B050"/>
              </w:rPr>
              <w:t>EMMANUELLE ORTEGA</w:t>
            </w:r>
          </w:p>
          <w:p w14:paraId="6D9DA047" w14:textId="77777777" w:rsidR="0068197F" w:rsidRDefault="0068197F" w:rsidP="004140AE">
            <w:pPr>
              <w:widowControl/>
              <w:suppressAutoHyphens w:val="0"/>
              <w:autoSpaceDE w:val="0"/>
              <w:autoSpaceDN w:val="0"/>
              <w:adjustRightInd w:val="0"/>
              <w:rPr>
                <w:b/>
                <w:bCs/>
                <w:iCs/>
                <w:color w:val="00B050"/>
              </w:rPr>
            </w:pPr>
            <w:r>
              <w:rPr>
                <w:b/>
                <w:bCs/>
                <w:iCs/>
                <w:color w:val="00B050"/>
              </w:rPr>
              <w:t>JEROME BRETHEAU</w:t>
            </w:r>
          </w:p>
          <w:p w14:paraId="0F2B60D9" w14:textId="77777777" w:rsidR="0068197F" w:rsidRDefault="0068197F" w:rsidP="004140AE">
            <w:pPr>
              <w:widowControl/>
              <w:suppressAutoHyphens w:val="0"/>
              <w:autoSpaceDE w:val="0"/>
              <w:autoSpaceDN w:val="0"/>
              <w:adjustRightInd w:val="0"/>
              <w:rPr>
                <w:b/>
                <w:bCs/>
                <w:iCs/>
                <w:color w:val="00B050"/>
              </w:rPr>
            </w:pPr>
            <w:r>
              <w:rPr>
                <w:b/>
                <w:bCs/>
                <w:iCs/>
                <w:color w:val="00B050"/>
              </w:rPr>
              <w:t>SONIA SANTOLARIA</w:t>
            </w:r>
          </w:p>
          <w:p w14:paraId="39E6563C" w14:textId="6D1C61FD" w:rsidR="0068197F" w:rsidRPr="00823C1B" w:rsidRDefault="0068197F" w:rsidP="004140AE">
            <w:pPr>
              <w:widowControl/>
              <w:suppressAutoHyphens w:val="0"/>
              <w:autoSpaceDE w:val="0"/>
              <w:autoSpaceDN w:val="0"/>
              <w:adjustRightInd w:val="0"/>
            </w:pPr>
            <w:r>
              <w:rPr>
                <w:b/>
                <w:bCs/>
                <w:iCs/>
                <w:color w:val="00B050"/>
              </w:rPr>
              <w:t>MARTINE ROSENBLATT</w:t>
            </w:r>
          </w:p>
        </w:tc>
      </w:tr>
      <w:tr w:rsidR="00C4488C" w:rsidRPr="00124613" w14:paraId="31FCC27D" w14:textId="77777777" w:rsidTr="009A5650">
        <w:trPr>
          <w:trHeight w:val="774"/>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5A22A4BE" w14:textId="77777777" w:rsidR="00C4488C" w:rsidRPr="00823C1B" w:rsidRDefault="00C4488C" w:rsidP="00C4488C">
            <w:pPr>
              <w:widowControl/>
              <w:suppressAutoHyphens w:val="0"/>
              <w:rPr>
                <w:rFonts w:eastAsia="Calibri"/>
                <w:b/>
                <w:lang w:eastAsia="en-US"/>
              </w:rPr>
            </w:pPr>
            <w:r w:rsidRPr="00823C1B">
              <w:rPr>
                <w:rFonts w:eastAsia="Calibri"/>
                <w:b/>
                <w:lang w:eastAsia="en-US"/>
              </w:rPr>
              <w:t>Contexte - problématiques constatées</w:t>
            </w:r>
          </w:p>
        </w:tc>
        <w:tc>
          <w:tcPr>
            <w:tcW w:w="6210" w:type="dxa"/>
            <w:tcBorders>
              <w:top w:val="single" w:sz="4" w:space="0" w:color="000000"/>
              <w:left w:val="single" w:sz="4" w:space="0" w:color="000000"/>
              <w:bottom w:val="single" w:sz="4" w:space="0" w:color="000000"/>
              <w:right w:val="single" w:sz="4" w:space="0" w:color="000000"/>
            </w:tcBorders>
            <w:vAlign w:val="center"/>
          </w:tcPr>
          <w:p w14:paraId="4BAC93B3" w14:textId="2CA8606B" w:rsidR="008A754F" w:rsidRPr="000811FA" w:rsidRDefault="00BE68BC" w:rsidP="00C4488C">
            <w:pPr>
              <w:widowControl/>
              <w:suppressAutoHyphens w:val="0"/>
              <w:autoSpaceDE w:val="0"/>
              <w:autoSpaceDN w:val="0"/>
              <w:adjustRightInd w:val="0"/>
            </w:pPr>
            <w:r w:rsidRPr="000811FA">
              <w:t xml:space="preserve">La crise sanitaire liée à l’épidémie de coronavirus </w:t>
            </w:r>
            <w:r w:rsidR="00BE31E1" w:rsidRPr="000811FA">
              <w:t xml:space="preserve">a placé les professionnels de santé dans une situation inédite qu’il a fallu gérer en urgence. Elle </w:t>
            </w:r>
            <w:r w:rsidRPr="000811FA">
              <w:t>a mis en exergue l’importance d’une bonne coordination des professionnels de santé en cas de situation sanitaire exceptionnelle, afin de pouvoir déployer rapidement un plan d’action opérationnel, organiser ou réorganiser les soins ambulatoires et assurer la coor</w:t>
            </w:r>
            <w:r w:rsidR="007605E0" w:rsidRPr="000811FA">
              <w:t>dination avec le second recours</w:t>
            </w:r>
            <w:r w:rsidR="00973A9D">
              <w:t>,</w:t>
            </w:r>
            <w:r w:rsidR="007605E0" w:rsidRPr="000811FA">
              <w:t xml:space="preserve"> </w:t>
            </w:r>
            <w:r w:rsidRPr="000811FA">
              <w:t>le secteur hospitalier</w:t>
            </w:r>
            <w:r w:rsidR="00973A9D">
              <w:t>, le médico-social et le social</w:t>
            </w:r>
            <w:r w:rsidRPr="000811FA">
              <w:t>.</w:t>
            </w:r>
          </w:p>
          <w:p w14:paraId="580CE2A1" w14:textId="015F28DD" w:rsidR="00BE68BC" w:rsidRPr="000811FA" w:rsidRDefault="00BE68BC" w:rsidP="00C4488C">
            <w:pPr>
              <w:widowControl/>
              <w:suppressAutoHyphens w:val="0"/>
              <w:autoSpaceDE w:val="0"/>
              <w:autoSpaceDN w:val="0"/>
              <w:adjustRightInd w:val="0"/>
            </w:pPr>
          </w:p>
          <w:p w14:paraId="3AAF48C1" w14:textId="338FED99" w:rsidR="00BE68BC" w:rsidRPr="000811FA" w:rsidRDefault="00F1485A" w:rsidP="00C4488C">
            <w:pPr>
              <w:widowControl/>
              <w:suppressAutoHyphens w:val="0"/>
              <w:autoSpaceDE w:val="0"/>
              <w:autoSpaceDN w:val="0"/>
              <w:adjustRightInd w:val="0"/>
            </w:pPr>
            <w:r w:rsidRPr="004E092B">
              <w:t>En réponse à cette crise, l</w:t>
            </w:r>
            <w:r w:rsidR="00BE68BC" w:rsidRPr="004E092B">
              <w:t>es professionnels de la CPTS</w:t>
            </w:r>
            <w:r w:rsidRPr="004E092B">
              <w:t>,</w:t>
            </w:r>
            <w:r w:rsidR="00BE68BC" w:rsidRPr="004E092B">
              <w:t xml:space="preserve"> </w:t>
            </w:r>
            <w:r w:rsidRPr="004E092B">
              <w:t xml:space="preserve">en lien avec de nombreux partenaires, </w:t>
            </w:r>
            <w:r w:rsidR="00BE68BC" w:rsidRPr="004E092B">
              <w:t xml:space="preserve">ont su se réorganiser et </w:t>
            </w:r>
            <w:r w:rsidR="00DA55C5" w:rsidRPr="004E092B">
              <w:t xml:space="preserve">se fédérer pour </w:t>
            </w:r>
            <w:r w:rsidR="00BE68BC" w:rsidRPr="004E092B">
              <w:t>mettre en place un plan d’actions sur le territoire</w:t>
            </w:r>
            <w:r w:rsidR="00033ED3" w:rsidRPr="004E092B">
              <w:t xml:space="preserve"> « d’un bout à l’autre de la chaîne » qui a fait ses preuves</w:t>
            </w:r>
            <w:r w:rsidR="00BE68BC" w:rsidRPr="004E092B">
              <w:t> :</w:t>
            </w:r>
          </w:p>
          <w:p w14:paraId="01A6C0F6" w14:textId="7F16C422" w:rsidR="00BE68BC" w:rsidRDefault="00BE68BC" w:rsidP="00BE68BC">
            <w:pPr>
              <w:pStyle w:val="Paragraphedeliste"/>
              <w:widowControl/>
              <w:numPr>
                <w:ilvl w:val="0"/>
                <w:numId w:val="11"/>
              </w:numPr>
              <w:suppressAutoHyphens w:val="0"/>
              <w:autoSpaceDE w:val="0"/>
              <w:autoSpaceDN w:val="0"/>
              <w:adjustRightInd w:val="0"/>
            </w:pPr>
            <w:r w:rsidRPr="000811FA">
              <w:t xml:space="preserve">Volontariat de </w:t>
            </w:r>
            <w:r w:rsidR="0051326C">
              <w:t>médecins généralistes, IDE et autres professionnels de santé</w:t>
            </w:r>
            <w:r w:rsidR="009A3779">
              <w:t>, gestion des ressources humaines</w:t>
            </w:r>
          </w:p>
          <w:p w14:paraId="3B454BE5" w14:textId="5C1B72FE" w:rsidR="0051326C" w:rsidRDefault="0051326C" w:rsidP="00BE68BC">
            <w:pPr>
              <w:pStyle w:val="Paragraphedeliste"/>
              <w:widowControl/>
              <w:numPr>
                <w:ilvl w:val="0"/>
                <w:numId w:val="11"/>
              </w:numPr>
              <w:suppressAutoHyphens w:val="0"/>
              <w:autoSpaceDE w:val="0"/>
              <w:autoSpaceDN w:val="0"/>
              <w:adjustRightInd w:val="0"/>
            </w:pPr>
            <w:r>
              <w:t>Structuration de la coordination territoriale des professionnels de santé : CIGE (Comité Infirmier de Gestion Epidémiologique) par exemple</w:t>
            </w:r>
          </w:p>
          <w:p w14:paraId="59ED5ABA" w14:textId="50FC7E0F" w:rsidR="00973A9D" w:rsidRDefault="00973A9D" w:rsidP="00BE68BC">
            <w:pPr>
              <w:pStyle w:val="Paragraphedeliste"/>
              <w:widowControl/>
              <w:numPr>
                <w:ilvl w:val="0"/>
                <w:numId w:val="11"/>
              </w:numPr>
              <w:suppressAutoHyphens w:val="0"/>
              <w:autoSpaceDE w:val="0"/>
              <w:autoSpaceDN w:val="0"/>
              <w:adjustRightInd w:val="0"/>
            </w:pPr>
            <w:r>
              <w:t xml:space="preserve">Formation des professionnels </w:t>
            </w:r>
            <w:r w:rsidR="00E56BDD">
              <w:t>et étudiants en</w:t>
            </w:r>
            <w:r>
              <w:t xml:space="preserve"> santé</w:t>
            </w:r>
          </w:p>
          <w:p w14:paraId="3CA778E7" w14:textId="442ED5AF" w:rsidR="00973A9D" w:rsidRPr="000811FA" w:rsidRDefault="00973A9D" w:rsidP="00BE68BC">
            <w:pPr>
              <w:pStyle w:val="Paragraphedeliste"/>
              <w:widowControl/>
              <w:numPr>
                <w:ilvl w:val="0"/>
                <w:numId w:val="11"/>
              </w:numPr>
              <w:suppressAutoHyphens w:val="0"/>
              <w:autoSpaceDE w:val="0"/>
              <w:autoSpaceDN w:val="0"/>
              <w:adjustRightInd w:val="0"/>
            </w:pPr>
            <w:r>
              <w:t>Mise en place d’un centre COVID</w:t>
            </w:r>
            <w:r w:rsidR="009A50DB">
              <w:t xml:space="preserve"> </w:t>
            </w:r>
            <w:r w:rsidR="009A3779">
              <w:t>et d’un coordinateur</w:t>
            </w:r>
          </w:p>
          <w:p w14:paraId="3FEC9F96" w14:textId="6F826178" w:rsidR="00BE68BC" w:rsidRDefault="00973A9D" w:rsidP="00BE68BC">
            <w:pPr>
              <w:pStyle w:val="Paragraphedeliste"/>
              <w:widowControl/>
              <w:numPr>
                <w:ilvl w:val="0"/>
                <w:numId w:val="11"/>
              </w:numPr>
              <w:suppressAutoHyphens w:val="0"/>
              <w:autoSpaceDE w:val="0"/>
              <w:autoSpaceDN w:val="0"/>
              <w:adjustRightInd w:val="0"/>
            </w:pPr>
            <w:r>
              <w:t>Organisation et réalisation des dépistages</w:t>
            </w:r>
            <w:r w:rsidR="009A50DB">
              <w:t xml:space="preserve"> (drive</w:t>
            </w:r>
            <w:r w:rsidR="0051326C">
              <w:t>, consultations</w:t>
            </w:r>
            <w:r w:rsidR="009A50DB">
              <w:t xml:space="preserve"> et à domicile)</w:t>
            </w:r>
          </w:p>
          <w:p w14:paraId="666962CA" w14:textId="017CEBCE" w:rsidR="009A50DB" w:rsidRDefault="009A50DB" w:rsidP="00BE68BC">
            <w:pPr>
              <w:pStyle w:val="Paragraphedeliste"/>
              <w:widowControl/>
              <w:numPr>
                <w:ilvl w:val="0"/>
                <w:numId w:val="11"/>
              </w:numPr>
              <w:suppressAutoHyphens w:val="0"/>
              <w:autoSpaceDE w:val="0"/>
              <w:autoSpaceDN w:val="0"/>
              <w:adjustRightInd w:val="0"/>
            </w:pPr>
            <w:r>
              <w:t>Mise en place d’un télésuivi pour le suivi des patients dépistés positivement sans médecin traitant ou bien dont le médecin souhaite déléguer le suivi</w:t>
            </w:r>
          </w:p>
          <w:p w14:paraId="306EF5F5" w14:textId="58A325F9" w:rsidR="00E56BDD" w:rsidRDefault="00E56BDD" w:rsidP="00BE68BC">
            <w:pPr>
              <w:pStyle w:val="Paragraphedeliste"/>
              <w:widowControl/>
              <w:numPr>
                <w:ilvl w:val="0"/>
                <w:numId w:val="11"/>
              </w:numPr>
              <w:suppressAutoHyphens w:val="0"/>
              <w:autoSpaceDE w:val="0"/>
              <w:autoSpaceDN w:val="0"/>
              <w:adjustRightInd w:val="0"/>
            </w:pPr>
            <w:r>
              <w:t>Mise en place de consultations préventives d’isolement personnalisé</w:t>
            </w:r>
          </w:p>
          <w:p w14:paraId="1CB29A11" w14:textId="10CA7A38" w:rsidR="00973A9D" w:rsidRPr="00F1485A" w:rsidRDefault="00973A9D" w:rsidP="00BE68BC">
            <w:pPr>
              <w:pStyle w:val="Paragraphedeliste"/>
              <w:widowControl/>
              <w:numPr>
                <w:ilvl w:val="0"/>
                <w:numId w:val="11"/>
              </w:numPr>
              <w:suppressAutoHyphens w:val="0"/>
              <w:autoSpaceDE w:val="0"/>
              <w:autoSpaceDN w:val="0"/>
              <w:adjustRightInd w:val="0"/>
            </w:pPr>
            <w:r w:rsidRPr="00F1485A">
              <w:t>Organisation et réalisation de la vaccination</w:t>
            </w:r>
          </w:p>
          <w:p w14:paraId="42BF6F70" w14:textId="43F2F3F1" w:rsidR="00973A9D" w:rsidRPr="00F1485A" w:rsidRDefault="00973A9D" w:rsidP="00BE68BC">
            <w:pPr>
              <w:pStyle w:val="Paragraphedeliste"/>
              <w:widowControl/>
              <w:numPr>
                <w:ilvl w:val="0"/>
                <w:numId w:val="11"/>
              </w:numPr>
              <w:suppressAutoHyphens w:val="0"/>
              <w:autoSpaceDE w:val="0"/>
              <w:autoSpaceDN w:val="0"/>
              <w:adjustRightInd w:val="0"/>
            </w:pPr>
            <w:r w:rsidRPr="00F1485A">
              <w:t>Mobilisation et gestion des moyens matériels nécessaires, en partenariat avec la CPAM 65, le CH de Bigorre</w:t>
            </w:r>
            <w:r w:rsidR="009A3779" w:rsidRPr="00F1485A">
              <w:t>, la Ville de Tarbes</w:t>
            </w:r>
            <w:r w:rsidRPr="00F1485A">
              <w:t xml:space="preserve"> et de nombreux autres acteurs locaux</w:t>
            </w:r>
          </w:p>
          <w:p w14:paraId="3A65F06E" w14:textId="7AACE16C" w:rsidR="009A50DB" w:rsidRDefault="009A50DB" w:rsidP="00BE68BC">
            <w:pPr>
              <w:pStyle w:val="Paragraphedeliste"/>
              <w:widowControl/>
              <w:numPr>
                <w:ilvl w:val="0"/>
                <w:numId w:val="11"/>
              </w:numPr>
              <w:suppressAutoHyphens w:val="0"/>
              <w:autoSpaceDE w:val="0"/>
              <w:autoSpaceDN w:val="0"/>
              <w:adjustRightInd w:val="0"/>
            </w:pPr>
            <w:r w:rsidRPr="00F1485A">
              <w:t>Réorganisation de la prise en charge des patients avec mise en place de protocoles (équipement de protection</w:t>
            </w:r>
            <w:r>
              <w:t xml:space="preserve"> individuel, accueil des patients…)</w:t>
            </w:r>
          </w:p>
          <w:p w14:paraId="19E59076" w14:textId="750C53DB" w:rsidR="00104E40" w:rsidRPr="00F1485A" w:rsidRDefault="00104E40" w:rsidP="00BE68BC">
            <w:pPr>
              <w:pStyle w:val="Paragraphedeliste"/>
              <w:widowControl/>
              <w:numPr>
                <w:ilvl w:val="0"/>
                <w:numId w:val="11"/>
              </w:numPr>
              <w:suppressAutoHyphens w:val="0"/>
              <w:autoSpaceDE w:val="0"/>
              <w:autoSpaceDN w:val="0"/>
              <w:adjustRightInd w:val="0"/>
            </w:pPr>
            <w:r>
              <w:t>Formation/information auprès de publics cibles (patients en EHPAD</w:t>
            </w:r>
            <w:r w:rsidR="0051326C">
              <w:t>, foyer logement</w:t>
            </w:r>
            <w:r>
              <w:t xml:space="preserve">), communication auprès de la </w:t>
            </w:r>
            <w:r>
              <w:lastRenderedPageBreak/>
              <w:t>population du territoire (article de presse, émission de radio, réseaux sociaux)</w:t>
            </w:r>
            <w:r w:rsidR="0051326C">
              <w:t xml:space="preserve">, actions de prévention auprès de la </w:t>
            </w:r>
            <w:r w:rsidR="0051326C" w:rsidRPr="00F1485A">
              <w:t>population (en lien avec les équipes universitaire)</w:t>
            </w:r>
          </w:p>
          <w:p w14:paraId="74F9F144" w14:textId="48262F85" w:rsidR="00E56BDD" w:rsidRPr="00F1485A" w:rsidRDefault="00E56BDD" w:rsidP="00BE68BC">
            <w:pPr>
              <w:pStyle w:val="Paragraphedeliste"/>
              <w:widowControl/>
              <w:numPr>
                <w:ilvl w:val="0"/>
                <w:numId w:val="11"/>
              </w:numPr>
              <w:suppressAutoHyphens w:val="0"/>
              <w:autoSpaceDE w:val="0"/>
              <w:autoSpaceDN w:val="0"/>
              <w:adjustRightInd w:val="0"/>
            </w:pPr>
            <w:r w:rsidRPr="00F1485A">
              <w:t>Partenariats et conventions avec plusieurs acteurs locaux (IFSI, CROUS, …)</w:t>
            </w:r>
          </w:p>
          <w:p w14:paraId="44E8BAAC" w14:textId="22720831" w:rsidR="00C361F5" w:rsidRPr="00C361F5" w:rsidRDefault="00973A9D" w:rsidP="00C361F5">
            <w:pPr>
              <w:pStyle w:val="Paragraphedeliste"/>
              <w:widowControl/>
              <w:numPr>
                <w:ilvl w:val="0"/>
                <w:numId w:val="11"/>
              </w:numPr>
              <w:suppressAutoHyphens w:val="0"/>
              <w:autoSpaceDE w:val="0"/>
              <w:autoSpaceDN w:val="0"/>
              <w:adjustRightInd w:val="0"/>
            </w:pPr>
            <w:r w:rsidRPr="00F1485A">
              <w:t>Capitalisation de l’expérience des professionnels de la CPTS sur d’autres territoires du département</w:t>
            </w:r>
          </w:p>
          <w:p w14:paraId="5EDC2251" w14:textId="3A595E91" w:rsidR="00C361F5" w:rsidRPr="0068197F" w:rsidRDefault="00C361F5" w:rsidP="009A5650">
            <w:pPr>
              <w:pStyle w:val="Paragraphedeliste"/>
              <w:widowControl/>
              <w:numPr>
                <w:ilvl w:val="0"/>
                <w:numId w:val="11"/>
              </w:numPr>
              <w:suppressAutoHyphens w:val="0"/>
              <w:autoSpaceDE w:val="0"/>
              <w:autoSpaceDN w:val="0"/>
              <w:adjustRightInd w:val="0"/>
              <w:rPr>
                <w:b/>
                <w:bCs/>
                <w:color w:val="00B050"/>
              </w:rPr>
            </w:pPr>
            <w:r w:rsidRPr="0068197F">
              <w:rPr>
                <w:b/>
                <w:bCs/>
                <w:color w:val="00B050"/>
              </w:rPr>
              <w:t>Veille scientifique pour s’informer des dernières recommandations et élaborer des protocoles et des process les plus pertinents possibles.</w:t>
            </w:r>
          </w:p>
          <w:p w14:paraId="118DBABE" w14:textId="68A8E2CC" w:rsidR="00C361F5" w:rsidRPr="0068197F" w:rsidRDefault="00C361F5" w:rsidP="009A5650">
            <w:pPr>
              <w:pStyle w:val="Paragraphedeliste"/>
              <w:widowControl/>
              <w:numPr>
                <w:ilvl w:val="0"/>
                <w:numId w:val="11"/>
              </w:numPr>
              <w:suppressAutoHyphens w:val="0"/>
              <w:autoSpaceDE w:val="0"/>
              <w:autoSpaceDN w:val="0"/>
              <w:adjustRightInd w:val="0"/>
              <w:rPr>
                <w:b/>
                <w:bCs/>
                <w:color w:val="00B050"/>
              </w:rPr>
            </w:pPr>
            <w:r w:rsidRPr="0068197F">
              <w:rPr>
                <w:b/>
                <w:bCs/>
                <w:color w:val="00B050"/>
              </w:rPr>
              <w:t>Mise en place de statistiques pour un suivi et des éléments de recherche</w:t>
            </w:r>
          </w:p>
          <w:p w14:paraId="32119323" w14:textId="35EE85AB" w:rsidR="00C361F5" w:rsidRPr="0068197F" w:rsidRDefault="00C361F5" w:rsidP="009A5650">
            <w:pPr>
              <w:pStyle w:val="Paragraphedeliste"/>
              <w:widowControl/>
              <w:numPr>
                <w:ilvl w:val="0"/>
                <w:numId w:val="11"/>
              </w:numPr>
              <w:suppressAutoHyphens w:val="0"/>
              <w:autoSpaceDE w:val="0"/>
              <w:autoSpaceDN w:val="0"/>
              <w:adjustRightInd w:val="0"/>
              <w:rPr>
                <w:b/>
                <w:bCs/>
                <w:color w:val="00B050"/>
              </w:rPr>
            </w:pPr>
            <w:r w:rsidRPr="0068197F">
              <w:rPr>
                <w:b/>
                <w:bCs/>
                <w:color w:val="00B050"/>
              </w:rPr>
              <w:t>Participer à des études ( ex : sérologie des patients covid 19)</w:t>
            </w:r>
          </w:p>
          <w:p w14:paraId="419A9737" w14:textId="0BB0F96D" w:rsidR="00C361F5" w:rsidRPr="0068197F" w:rsidRDefault="00C361F5" w:rsidP="009A5650">
            <w:pPr>
              <w:pStyle w:val="Paragraphedeliste"/>
              <w:widowControl/>
              <w:numPr>
                <w:ilvl w:val="0"/>
                <w:numId w:val="11"/>
              </w:numPr>
              <w:suppressAutoHyphens w:val="0"/>
              <w:autoSpaceDE w:val="0"/>
              <w:autoSpaceDN w:val="0"/>
              <w:adjustRightInd w:val="0"/>
              <w:rPr>
                <w:b/>
                <w:bCs/>
                <w:color w:val="00B050"/>
              </w:rPr>
            </w:pPr>
            <w:r w:rsidRPr="0068197F">
              <w:rPr>
                <w:b/>
                <w:bCs/>
                <w:color w:val="00B050"/>
              </w:rPr>
              <w:t xml:space="preserve">Participer à des conférences GEPU pour échanger avec différents acteurs territoriaux </w:t>
            </w:r>
          </w:p>
          <w:p w14:paraId="1F5D71DD" w14:textId="0A9AC8AB" w:rsidR="00C361F5" w:rsidRDefault="00C361F5" w:rsidP="009A5650">
            <w:pPr>
              <w:pStyle w:val="Paragraphedeliste"/>
              <w:widowControl/>
              <w:numPr>
                <w:ilvl w:val="0"/>
                <w:numId w:val="11"/>
              </w:numPr>
              <w:suppressAutoHyphens w:val="0"/>
              <w:autoSpaceDE w:val="0"/>
              <w:autoSpaceDN w:val="0"/>
              <w:adjustRightInd w:val="0"/>
              <w:rPr>
                <w:b/>
                <w:bCs/>
                <w:color w:val="00B050"/>
              </w:rPr>
            </w:pPr>
            <w:r w:rsidRPr="0068197F">
              <w:rPr>
                <w:b/>
                <w:bCs/>
                <w:color w:val="00B050"/>
              </w:rPr>
              <w:t>Liens quotidiens avec les tutelles, les autorités et les collectivités territoriales pour une adaptation des actions permanentes.</w:t>
            </w:r>
          </w:p>
          <w:p w14:paraId="6F110C3A" w14:textId="07447550"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Communication avec les médias locaux</w:t>
            </w:r>
          </w:p>
          <w:p w14:paraId="6855210D" w14:textId="5FC3458A"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Animation des groupes whats app</w:t>
            </w:r>
          </w:p>
          <w:p w14:paraId="614F990C" w14:textId="6DE0D05D"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Organisation de réunion d equipe régulières</w:t>
            </w:r>
          </w:p>
          <w:p w14:paraId="64A66430" w14:textId="4B522150"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Interventions dans médias radios, visio conférences…</w:t>
            </w:r>
          </w:p>
          <w:p w14:paraId="28D4C511" w14:textId="1478AD6A"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Réalisation de fiches de postes</w:t>
            </w:r>
          </w:p>
          <w:p w14:paraId="74A16684" w14:textId="422747EF"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Réorganiser en permanence l’aménagement les locaux en fonction des besoins, de l’affluence, des normes sécurité</w:t>
            </w:r>
          </w:p>
          <w:p w14:paraId="6AD5FE83" w14:textId="484A599F"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Poser les objectifs en équipe et évaluer la faisabilité</w:t>
            </w:r>
          </w:p>
          <w:p w14:paraId="675CFDCE" w14:textId="1082535A"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Prise en compte des besoins de la population : création de questionnaire qualité, satisfaction</w:t>
            </w:r>
          </w:p>
          <w:p w14:paraId="72C46A46" w14:textId="79974EC2"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Impulser de nouvelles collaborations avec optimisation de process par des experts (hygiénistes, formateurs)</w:t>
            </w:r>
          </w:p>
          <w:p w14:paraId="3CB572A5" w14:textId="10E063CE"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Créations de supports de communication (kakémonos, flyers, docs numériques)</w:t>
            </w:r>
          </w:p>
          <w:p w14:paraId="71538CA2" w14:textId="023019C1" w:rsid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Rendre compte régulièrement des avancées aupres du bureau et conseil d’administration</w:t>
            </w:r>
          </w:p>
          <w:p w14:paraId="768C728E" w14:textId="3D770F90" w:rsidR="0068197F" w:rsidRPr="0068197F" w:rsidRDefault="0068197F" w:rsidP="009A5650">
            <w:pPr>
              <w:pStyle w:val="Paragraphedeliste"/>
              <w:widowControl/>
              <w:numPr>
                <w:ilvl w:val="0"/>
                <w:numId w:val="11"/>
              </w:numPr>
              <w:suppressAutoHyphens w:val="0"/>
              <w:autoSpaceDE w:val="0"/>
              <w:autoSpaceDN w:val="0"/>
              <w:adjustRightInd w:val="0"/>
              <w:rPr>
                <w:b/>
                <w:bCs/>
                <w:color w:val="00B050"/>
              </w:rPr>
            </w:pPr>
            <w:r>
              <w:rPr>
                <w:b/>
                <w:bCs/>
                <w:color w:val="00B050"/>
              </w:rPr>
              <w:t>Liens permanents avec les tutelles</w:t>
            </w:r>
          </w:p>
          <w:p w14:paraId="18194FD0" w14:textId="0D2E3B03" w:rsidR="008E6602" w:rsidRPr="00C361F5" w:rsidRDefault="008E6602" w:rsidP="009A5650">
            <w:pPr>
              <w:pStyle w:val="Paragraphedeliste"/>
              <w:widowControl/>
              <w:numPr>
                <w:ilvl w:val="0"/>
                <w:numId w:val="11"/>
              </w:numPr>
              <w:suppressAutoHyphens w:val="0"/>
              <w:autoSpaceDE w:val="0"/>
              <w:autoSpaceDN w:val="0"/>
              <w:adjustRightInd w:val="0"/>
              <w:rPr>
                <w:color w:val="FF0000"/>
              </w:rPr>
            </w:pPr>
            <w:r w:rsidRPr="00C361F5">
              <w:rPr>
                <w:color w:val="FF0000"/>
              </w:rPr>
              <w:t xml:space="preserve">Lister les </w:t>
            </w:r>
            <w:r w:rsidR="00033ED3" w:rsidRPr="00C361F5">
              <w:rPr>
                <w:color w:val="FF0000"/>
              </w:rPr>
              <w:t xml:space="preserve">autres </w:t>
            </w:r>
            <w:r w:rsidRPr="00C361F5">
              <w:rPr>
                <w:color w:val="FF0000"/>
              </w:rPr>
              <w:t>actions mises en place</w:t>
            </w:r>
          </w:p>
          <w:p w14:paraId="3C0CDE7F" w14:textId="54C085CD" w:rsidR="008E6602" w:rsidRPr="000811FA" w:rsidRDefault="008E6602" w:rsidP="008E6602">
            <w:pPr>
              <w:widowControl/>
              <w:suppressAutoHyphens w:val="0"/>
              <w:autoSpaceDE w:val="0"/>
              <w:autoSpaceDN w:val="0"/>
              <w:adjustRightInd w:val="0"/>
            </w:pPr>
          </w:p>
          <w:p w14:paraId="2D1DA676" w14:textId="3590B824" w:rsidR="00B375E2" w:rsidRPr="004E092B" w:rsidRDefault="00B375E2" w:rsidP="00B375E2">
            <w:pPr>
              <w:widowControl/>
              <w:suppressAutoHyphens w:val="0"/>
              <w:autoSpaceDE w:val="0"/>
              <w:autoSpaceDN w:val="0"/>
              <w:adjustRightInd w:val="0"/>
            </w:pPr>
            <w:r w:rsidRPr="004E092B">
              <w:t>La CPTS a ainsi prouvé qu’elle était un interlocuteur clé pour coordonner les réponses à apporter aux populations du territoire en cas de crise sanitaire.</w:t>
            </w:r>
          </w:p>
          <w:p w14:paraId="7C43BDEC" w14:textId="6C59706C" w:rsidR="00917388" w:rsidRDefault="00B375E2" w:rsidP="00BE68BC">
            <w:pPr>
              <w:widowControl/>
              <w:suppressAutoHyphens w:val="0"/>
              <w:autoSpaceDE w:val="0"/>
              <w:autoSpaceDN w:val="0"/>
              <w:adjustRightInd w:val="0"/>
            </w:pPr>
            <w:r w:rsidRPr="004E092B">
              <w:t>Elle</w:t>
            </w:r>
            <w:r w:rsidR="008E6602" w:rsidRPr="004E092B">
              <w:t xml:space="preserve"> souhaite à présent s’appuyer </w:t>
            </w:r>
            <w:r w:rsidR="007605E0" w:rsidRPr="004E092B">
              <w:t xml:space="preserve">et capitaliser </w:t>
            </w:r>
            <w:r w:rsidR="008E6602" w:rsidRPr="004E092B">
              <w:t xml:space="preserve">sur cette expérience </w:t>
            </w:r>
            <w:r w:rsidR="007605E0" w:rsidRPr="004E092B">
              <w:t>pour</w:t>
            </w:r>
            <w:r w:rsidR="008E6602" w:rsidRPr="004E092B">
              <w:t xml:space="preserve"> l’élargir afin de mettre en place un protocole </w:t>
            </w:r>
            <w:r w:rsidR="00033ED3" w:rsidRPr="004E092B">
              <w:t xml:space="preserve">partenarial </w:t>
            </w:r>
            <w:r w:rsidR="008E6602" w:rsidRPr="004E092B">
              <w:t>de gestion de situation sanitaire exceptionnelle</w:t>
            </w:r>
            <w:r w:rsidR="00917388" w:rsidRPr="004E092B">
              <w:t xml:space="preserve"> qui sera bien entendu adapté à la typologie de la crise sanitaire, au plan d’action et aux directives nationales en vigueur au moment de la survenue de la crise.</w:t>
            </w:r>
            <w:r w:rsidR="008E6602" w:rsidRPr="004E092B">
              <w:t xml:space="preserve"> Cette</w:t>
            </w:r>
            <w:r w:rsidR="008E6602" w:rsidRPr="000811FA">
              <w:t xml:space="preserve"> thématique est d’ailleurs un des thèmes transversaux du PRS Occitanie 2022.</w:t>
            </w:r>
          </w:p>
          <w:p w14:paraId="76478D18" w14:textId="57338D3E" w:rsidR="00C4488C" w:rsidRPr="000811FA" w:rsidRDefault="00C4488C" w:rsidP="004E092B">
            <w:pPr>
              <w:widowControl/>
              <w:suppressAutoHyphens w:val="0"/>
              <w:autoSpaceDE w:val="0"/>
              <w:autoSpaceDN w:val="0"/>
              <w:adjustRightInd w:val="0"/>
              <w:rPr>
                <w:rFonts w:eastAsia="Calibri"/>
                <w:kern w:val="0"/>
                <w:lang w:eastAsia="en-US"/>
              </w:rPr>
            </w:pPr>
          </w:p>
        </w:tc>
      </w:tr>
      <w:tr w:rsidR="00C4488C" w:rsidRPr="00124613" w14:paraId="307F9555" w14:textId="77777777" w:rsidTr="00131FFA">
        <w:trPr>
          <w:trHeight w:val="700"/>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48BDF71F" w14:textId="77777777" w:rsidR="00C4488C" w:rsidRPr="00823C1B" w:rsidRDefault="00C4488C" w:rsidP="00C4488C">
            <w:pPr>
              <w:widowControl/>
              <w:suppressAutoHyphens w:val="0"/>
              <w:rPr>
                <w:rFonts w:eastAsia="Calibri"/>
                <w:b/>
                <w:lang w:eastAsia="en-US"/>
              </w:rPr>
            </w:pPr>
            <w:r w:rsidRPr="00823C1B">
              <w:rPr>
                <w:rFonts w:eastAsia="Calibri"/>
                <w:b/>
                <w:lang w:eastAsia="en-US"/>
              </w:rPr>
              <w:lastRenderedPageBreak/>
              <w:t>Objectif général</w:t>
            </w:r>
          </w:p>
        </w:tc>
        <w:tc>
          <w:tcPr>
            <w:tcW w:w="6210" w:type="dxa"/>
            <w:tcBorders>
              <w:top w:val="single" w:sz="4" w:space="0" w:color="000000"/>
              <w:left w:val="single" w:sz="4" w:space="0" w:color="000000"/>
              <w:bottom w:val="single" w:sz="4" w:space="0" w:color="000000"/>
              <w:right w:val="single" w:sz="4" w:space="0" w:color="000000"/>
            </w:tcBorders>
            <w:vAlign w:val="center"/>
          </w:tcPr>
          <w:p w14:paraId="69EE0A05" w14:textId="3A6026BA" w:rsidR="008C5F9C" w:rsidRPr="00973A9D" w:rsidRDefault="00973A9D" w:rsidP="008C5F9C">
            <w:pPr>
              <w:widowControl/>
              <w:suppressAutoHyphens w:val="0"/>
              <w:autoSpaceDE w:val="0"/>
              <w:autoSpaceDN w:val="0"/>
              <w:adjustRightInd w:val="0"/>
              <w:rPr>
                <w:rFonts w:eastAsia="Calibri"/>
                <w:bCs/>
                <w:lang w:eastAsia="en-US"/>
              </w:rPr>
            </w:pPr>
            <w:r w:rsidRPr="00973A9D">
              <w:rPr>
                <w:rFonts w:eastAsia="Calibri"/>
                <w:bCs/>
                <w:lang w:eastAsia="en-US"/>
              </w:rPr>
              <w:t xml:space="preserve">Coordonner les réponses des professionnels de santé du territoire à apporter aux habitants du territoire de la CPTS </w:t>
            </w:r>
            <w:r w:rsidR="008E6602" w:rsidRPr="000811FA">
              <w:rPr>
                <w:rFonts w:eastAsia="Calibri"/>
                <w:bCs/>
                <w:lang w:eastAsia="en-US"/>
              </w:rPr>
              <w:t>en cas de situation sanitaire exceptionnelle</w:t>
            </w:r>
          </w:p>
          <w:p w14:paraId="0FB17DEE" w14:textId="1039EBF9" w:rsidR="008C5F9C" w:rsidRPr="004E092B" w:rsidRDefault="008C5F9C" w:rsidP="008C5F9C">
            <w:pPr>
              <w:widowControl/>
              <w:suppressAutoHyphens w:val="0"/>
              <w:autoSpaceDE w:val="0"/>
              <w:autoSpaceDN w:val="0"/>
              <w:adjustRightInd w:val="0"/>
              <w:rPr>
                <w:rFonts w:eastAsia="Calibri"/>
                <w:bCs/>
                <w:lang w:eastAsia="en-US"/>
              </w:rPr>
            </w:pPr>
            <w:r w:rsidRPr="000811FA">
              <w:t xml:space="preserve">L’objectif de ce protocole est qu’il puisse être déclenché rapidement en </w:t>
            </w:r>
            <w:r w:rsidRPr="004E092B">
              <w:t xml:space="preserve">cas de besoin et de gagner en efficacité et sécurité pour les </w:t>
            </w:r>
            <w:r w:rsidR="00B375E2" w:rsidRPr="004E092B">
              <w:t>habitants</w:t>
            </w:r>
            <w:r w:rsidR="00973A9D" w:rsidRPr="004E092B">
              <w:t xml:space="preserve"> et les </w:t>
            </w:r>
            <w:r w:rsidR="00973A9D" w:rsidRPr="004E092B">
              <w:rPr>
                <w:rFonts w:eastAsia="Calibri"/>
                <w:bCs/>
                <w:lang w:eastAsia="en-US"/>
              </w:rPr>
              <w:t>professionnels</w:t>
            </w:r>
            <w:r w:rsidRPr="004E092B">
              <w:rPr>
                <w:rFonts w:eastAsia="Calibri"/>
                <w:bCs/>
                <w:lang w:eastAsia="en-US"/>
              </w:rPr>
              <w:t>.</w:t>
            </w:r>
          </w:p>
          <w:p w14:paraId="36FDF53F" w14:textId="2D083588" w:rsidR="00973A9D" w:rsidRPr="004E092B" w:rsidRDefault="00973A9D" w:rsidP="00973A9D">
            <w:pPr>
              <w:widowControl/>
              <w:suppressAutoHyphens w:val="0"/>
              <w:autoSpaceDE w:val="0"/>
              <w:autoSpaceDN w:val="0"/>
              <w:adjustRightInd w:val="0"/>
              <w:rPr>
                <w:rFonts w:eastAsia="Calibri"/>
                <w:b/>
                <w:lang w:eastAsia="en-US"/>
              </w:rPr>
            </w:pPr>
            <w:r w:rsidRPr="004E092B">
              <w:rPr>
                <w:rFonts w:eastAsia="Calibri"/>
                <w:b/>
                <w:lang w:eastAsia="en-US"/>
              </w:rPr>
              <w:t xml:space="preserve">Pour les </w:t>
            </w:r>
            <w:r w:rsidR="00B375E2" w:rsidRPr="004E092B">
              <w:rPr>
                <w:rFonts w:eastAsia="Calibri"/>
                <w:b/>
                <w:lang w:eastAsia="en-US"/>
              </w:rPr>
              <w:t>habitants</w:t>
            </w:r>
            <w:r w:rsidRPr="004E092B">
              <w:rPr>
                <w:rFonts w:eastAsia="Calibri"/>
                <w:b/>
                <w:lang w:eastAsia="en-US"/>
              </w:rPr>
              <w:t> :</w:t>
            </w:r>
          </w:p>
          <w:p w14:paraId="5A9A0D44" w14:textId="73FD9D9E" w:rsidR="00B375E2" w:rsidRPr="004E092B" w:rsidRDefault="00B375E2" w:rsidP="00B375E2">
            <w:pPr>
              <w:pStyle w:val="Paragraphedeliste"/>
              <w:widowControl/>
              <w:numPr>
                <w:ilvl w:val="0"/>
                <w:numId w:val="11"/>
              </w:numPr>
              <w:suppressAutoHyphens w:val="0"/>
              <w:autoSpaceDE w:val="0"/>
              <w:autoSpaceDN w:val="0"/>
              <w:adjustRightInd w:val="0"/>
              <w:rPr>
                <w:rFonts w:eastAsia="Calibri"/>
                <w:bCs/>
                <w:lang w:eastAsia="en-US"/>
              </w:rPr>
            </w:pPr>
            <w:r w:rsidRPr="004E092B">
              <w:rPr>
                <w:rFonts w:eastAsia="Calibri"/>
                <w:bCs/>
                <w:lang w:eastAsia="en-US"/>
              </w:rPr>
              <w:t>Prise en charge des personnes exposées/atteintes par la crise sanitaire</w:t>
            </w:r>
          </w:p>
          <w:p w14:paraId="47B64189" w14:textId="24228B65" w:rsidR="00973A9D" w:rsidRDefault="00973A9D" w:rsidP="00B375E2">
            <w:pPr>
              <w:pStyle w:val="Paragraphedeliste"/>
              <w:widowControl/>
              <w:numPr>
                <w:ilvl w:val="0"/>
                <w:numId w:val="11"/>
              </w:numPr>
              <w:suppressAutoHyphens w:val="0"/>
              <w:autoSpaceDE w:val="0"/>
              <w:autoSpaceDN w:val="0"/>
              <w:adjustRightInd w:val="0"/>
              <w:rPr>
                <w:rFonts w:eastAsia="Calibri"/>
                <w:bCs/>
                <w:lang w:eastAsia="en-US"/>
              </w:rPr>
            </w:pPr>
            <w:r w:rsidRPr="00B375E2">
              <w:rPr>
                <w:rFonts w:eastAsia="Calibri"/>
                <w:bCs/>
                <w:lang w:eastAsia="en-US"/>
              </w:rPr>
              <w:t xml:space="preserve">Maintenir au mieux l’accès aux soins avec une sécurité maximale, éviter les ruptures de parcours et les décompensations de patients chroniques </w:t>
            </w:r>
          </w:p>
          <w:p w14:paraId="5C4A62F4" w14:textId="37BE8A10" w:rsidR="00C361F5" w:rsidRPr="0068197F" w:rsidRDefault="00C361F5" w:rsidP="00B375E2">
            <w:pPr>
              <w:pStyle w:val="Paragraphedeliste"/>
              <w:widowControl/>
              <w:numPr>
                <w:ilvl w:val="0"/>
                <w:numId w:val="11"/>
              </w:numPr>
              <w:suppressAutoHyphens w:val="0"/>
              <w:autoSpaceDE w:val="0"/>
              <w:autoSpaceDN w:val="0"/>
              <w:adjustRightInd w:val="0"/>
              <w:rPr>
                <w:rFonts w:eastAsia="Calibri"/>
                <w:b/>
                <w:color w:val="00B050"/>
                <w:lang w:eastAsia="en-US"/>
              </w:rPr>
            </w:pPr>
            <w:r w:rsidRPr="0068197F">
              <w:rPr>
                <w:rFonts w:eastAsia="Calibri"/>
                <w:b/>
                <w:color w:val="00B050"/>
                <w:lang w:eastAsia="en-US"/>
              </w:rPr>
              <w:t>Limiter le nombre d’hospitalisations</w:t>
            </w:r>
          </w:p>
          <w:p w14:paraId="35FD01D5" w14:textId="77777777" w:rsidR="00973A9D" w:rsidRPr="00973A9D" w:rsidRDefault="00973A9D" w:rsidP="00973A9D">
            <w:pPr>
              <w:widowControl/>
              <w:suppressAutoHyphens w:val="0"/>
              <w:autoSpaceDE w:val="0"/>
              <w:autoSpaceDN w:val="0"/>
              <w:adjustRightInd w:val="0"/>
              <w:rPr>
                <w:rFonts w:eastAsia="Calibri"/>
                <w:b/>
                <w:lang w:eastAsia="en-US"/>
              </w:rPr>
            </w:pPr>
            <w:r w:rsidRPr="00973A9D">
              <w:rPr>
                <w:rFonts w:eastAsia="Calibri"/>
                <w:b/>
                <w:lang w:eastAsia="en-US"/>
              </w:rPr>
              <w:t xml:space="preserve">Pour les acteurs de la CPTS :  </w:t>
            </w:r>
          </w:p>
          <w:p w14:paraId="0622D164" w14:textId="6848CBFE" w:rsidR="00973A9D" w:rsidRDefault="00973A9D" w:rsidP="00973A9D">
            <w:pPr>
              <w:widowControl/>
              <w:suppressAutoHyphens w:val="0"/>
              <w:autoSpaceDE w:val="0"/>
              <w:autoSpaceDN w:val="0"/>
              <w:adjustRightInd w:val="0"/>
              <w:rPr>
                <w:rFonts w:eastAsia="Calibri"/>
                <w:bCs/>
                <w:lang w:eastAsia="en-US"/>
              </w:rPr>
            </w:pPr>
            <w:r w:rsidRPr="00973A9D">
              <w:rPr>
                <w:rFonts w:eastAsia="Calibri"/>
                <w:bCs/>
                <w:lang w:eastAsia="en-US"/>
              </w:rPr>
              <w:t xml:space="preserve">Maintenir le lien et la cohésion permettant une sécurité d’exercice optimale pour tous. </w:t>
            </w:r>
          </w:p>
          <w:p w14:paraId="4BC6AF2E" w14:textId="14ABA799" w:rsidR="0068197F" w:rsidRDefault="0068197F" w:rsidP="00973A9D">
            <w:pPr>
              <w:widowControl/>
              <w:suppressAutoHyphens w:val="0"/>
              <w:autoSpaceDE w:val="0"/>
              <w:autoSpaceDN w:val="0"/>
              <w:adjustRightInd w:val="0"/>
              <w:rPr>
                <w:rFonts w:eastAsia="Calibri"/>
                <w:bCs/>
                <w:lang w:eastAsia="en-US"/>
              </w:rPr>
            </w:pPr>
            <w:r>
              <w:rPr>
                <w:rFonts w:eastAsia="Calibri"/>
                <w:bCs/>
                <w:lang w:eastAsia="en-US"/>
              </w:rPr>
              <w:t>Impulser une dynamique permettant la montée en compétence des équipes.</w:t>
            </w:r>
          </w:p>
          <w:p w14:paraId="18495E58" w14:textId="3E27083B" w:rsidR="0068197F" w:rsidRPr="00973A9D" w:rsidRDefault="0068197F" w:rsidP="00973A9D">
            <w:pPr>
              <w:widowControl/>
              <w:suppressAutoHyphens w:val="0"/>
              <w:autoSpaceDE w:val="0"/>
              <w:autoSpaceDN w:val="0"/>
              <w:adjustRightInd w:val="0"/>
              <w:rPr>
                <w:rFonts w:eastAsia="Calibri"/>
                <w:bCs/>
                <w:lang w:eastAsia="en-US"/>
              </w:rPr>
            </w:pPr>
            <w:r>
              <w:rPr>
                <w:rFonts w:eastAsia="Calibri"/>
                <w:bCs/>
                <w:lang w:eastAsia="en-US"/>
              </w:rPr>
              <w:t>Enrichir le territoire : nouvelles compétences, maillage du réseau…</w:t>
            </w:r>
          </w:p>
          <w:p w14:paraId="3ABE4591" w14:textId="4C36CB3F" w:rsidR="00C4488C" w:rsidRPr="000811FA" w:rsidRDefault="00C4488C" w:rsidP="00C4488C">
            <w:pPr>
              <w:widowControl/>
              <w:suppressAutoHyphens w:val="0"/>
              <w:autoSpaceDE w:val="0"/>
              <w:autoSpaceDN w:val="0"/>
              <w:adjustRightInd w:val="0"/>
              <w:rPr>
                <w:rFonts w:eastAsia="Calibri"/>
                <w:bCs/>
                <w:lang w:eastAsia="en-US"/>
              </w:rPr>
            </w:pPr>
          </w:p>
        </w:tc>
      </w:tr>
      <w:tr w:rsidR="00C4488C" w:rsidRPr="00124613" w14:paraId="72D750C5" w14:textId="77777777" w:rsidTr="00AE7751">
        <w:trPr>
          <w:trHeight w:val="1696"/>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2990A690" w14:textId="77777777" w:rsidR="00C4488C" w:rsidRPr="00823C1B" w:rsidRDefault="00C4488C" w:rsidP="00C4488C">
            <w:pPr>
              <w:widowControl/>
              <w:suppressAutoHyphens w:val="0"/>
              <w:rPr>
                <w:rFonts w:eastAsia="Calibri"/>
                <w:b/>
                <w:lang w:eastAsia="en-US"/>
              </w:rPr>
            </w:pPr>
            <w:r w:rsidRPr="00823C1B">
              <w:rPr>
                <w:rFonts w:eastAsia="Calibri"/>
                <w:b/>
                <w:lang w:eastAsia="en-US"/>
              </w:rPr>
              <w:t>Objectifs opérationnels</w:t>
            </w:r>
          </w:p>
        </w:tc>
        <w:tc>
          <w:tcPr>
            <w:tcW w:w="6210" w:type="dxa"/>
            <w:tcBorders>
              <w:top w:val="single" w:sz="4" w:space="0" w:color="000000"/>
              <w:left w:val="single" w:sz="4" w:space="0" w:color="000000"/>
              <w:bottom w:val="single" w:sz="4" w:space="0" w:color="000000"/>
              <w:right w:val="single" w:sz="4" w:space="0" w:color="000000"/>
            </w:tcBorders>
            <w:vAlign w:val="center"/>
          </w:tcPr>
          <w:p w14:paraId="2BCB100A" w14:textId="77777777" w:rsidR="008E6602" w:rsidRPr="000811FA" w:rsidRDefault="008E6602" w:rsidP="002E3C90">
            <w:pPr>
              <w:pStyle w:val="Paragraphedeliste"/>
              <w:widowControl/>
              <w:numPr>
                <w:ilvl w:val="0"/>
                <w:numId w:val="2"/>
              </w:numPr>
              <w:suppressAutoHyphens w:val="0"/>
              <w:autoSpaceDE w:val="0"/>
              <w:autoSpaceDN w:val="0"/>
              <w:adjustRightInd w:val="0"/>
            </w:pPr>
            <w:r w:rsidRPr="000811FA">
              <w:t>Optimiser la prise en charge des patients lors d’évènements graves et/ou inhabituels</w:t>
            </w:r>
          </w:p>
          <w:p w14:paraId="2183BD8C" w14:textId="64C2B2B2" w:rsidR="008E6602" w:rsidRPr="000811FA" w:rsidRDefault="008E6602" w:rsidP="002E3C90">
            <w:pPr>
              <w:pStyle w:val="Paragraphedeliste"/>
              <w:widowControl/>
              <w:numPr>
                <w:ilvl w:val="0"/>
                <w:numId w:val="2"/>
              </w:numPr>
              <w:suppressAutoHyphens w:val="0"/>
              <w:autoSpaceDE w:val="0"/>
              <w:autoSpaceDN w:val="0"/>
              <w:adjustRightInd w:val="0"/>
            </w:pPr>
            <w:r w:rsidRPr="000811FA">
              <w:t>Formuler des réponses progressives strictement adaptées aux besoins de la population et à l’ampleur de l’évènement,</w:t>
            </w:r>
          </w:p>
          <w:p w14:paraId="367D8AB8" w14:textId="601DE17D" w:rsidR="008E6602" w:rsidRPr="000811FA" w:rsidRDefault="000811FA" w:rsidP="002E3C90">
            <w:pPr>
              <w:pStyle w:val="Paragraphedeliste"/>
              <w:widowControl/>
              <w:numPr>
                <w:ilvl w:val="0"/>
                <w:numId w:val="2"/>
              </w:numPr>
              <w:suppressAutoHyphens w:val="0"/>
              <w:autoSpaceDE w:val="0"/>
              <w:autoSpaceDN w:val="0"/>
              <w:adjustRightInd w:val="0"/>
            </w:pPr>
            <w:r w:rsidRPr="000811FA">
              <w:t>S’appuyer sur les</w:t>
            </w:r>
            <w:r w:rsidR="008E6602" w:rsidRPr="000811FA">
              <w:t xml:space="preserve"> parcours de soins utilisés en routine par les patients,</w:t>
            </w:r>
          </w:p>
          <w:p w14:paraId="7F55944C" w14:textId="3A037723" w:rsidR="002E3C90" w:rsidRPr="004E092B" w:rsidRDefault="008E6602" w:rsidP="002E3C90">
            <w:pPr>
              <w:pStyle w:val="Paragraphedeliste"/>
              <w:widowControl/>
              <w:numPr>
                <w:ilvl w:val="0"/>
                <w:numId w:val="2"/>
              </w:numPr>
              <w:suppressAutoHyphens w:val="0"/>
              <w:autoSpaceDE w:val="0"/>
              <w:autoSpaceDN w:val="0"/>
              <w:adjustRightInd w:val="0"/>
            </w:pPr>
            <w:r w:rsidRPr="000811FA">
              <w:t xml:space="preserve">Garantir la continuité et la qualité des soins des patients </w:t>
            </w:r>
            <w:r w:rsidR="00973A9D" w:rsidRPr="000811FA">
              <w:t>directement</w:t>
            </w:r>
            <w:r w:rsidR="00973A9D">
              <w:t xml:space="preserve"> ou</w:t>
            </w:r>
            <w:r w:rsidR="00973A9D" w:rsidRPr="000811FA">
              <w:t xml:space="preserve"> </w:t>
            </w:r>
            <w:r w:rsidRPr="000811FA">
              <w:t xml:space="preserve">non impliqués dans l’évènement, par la mobilisation au </w:t>
            </w:r>
            <w:r w:rsidRPr="004E092B">
              <w:t>plus juste des ressources</w:t>
            </w:r>
          </w:p>
          <w:p w14:paraId="62DE0908" w14:textId="40112312" w:rsidR="008C5F9C" w:rsidRPr="004E092B" w:rsidRDefault="008C5F9C" w:rsidP="008C5F9C">
            <w:pPr>
              <w:pStyle w:val="Paragraphedeliste"/>
              <w:widowControl/>
              <w:numPr>
                <w:ilvl w:val="0"/>
                <w:numId w:val="2"/>
              </w:numPr>
              <w:suppressAutoHyphens w:val="0"/>
              <w:autoSpaceDE w:val="0"/>
              <w:autoSpaceDN w:val="0"/>
              <w:adjustRightInd w:val="0"/>
            </w:pPr>
            <w:r w:rsidRPr="004E092B">
              <w:t>Anticiper et mutualiser les moyens à l’échelle de la CPTS</w:t>
            </w:r>
          </w:p>
          <w:p w14:paraId="6C7B4446" w14:textId="3452214C" w:rsidR="00B375E2" w:rsidRPr="004E092B" w:rsidRDefault="00B375E2" w:rsidP="008C5F9C">
            <w:pPr>
              <w:pStyle w:val="Paragraphedeliste"/>
              <w:widowControl/>
              <w:numPr>
                <w:ilvl w:val="0"/>
                <w:numId w:val="2"/>
              </w:numPr>
              <w:suppressAutoHyphens w:val="0"/>
              <w:autoSpaceDE w:val="0"/>
              <w:autoSpaceDN w:val="0"/>
              <w:adjustRightInd w:val="0"/>
            </w:pPr>
            <w:r w:rsidRPr="004E092B">
              <w:t>Communiquer auprès des membres de la CPTS et des acteurs de santé du territoire</w:t>
            </w:r>
          </w:p>
          <w:p w14:paraId="41C5CD57" w14:textId="77777777" w:rsidR="00A91B16" w:rsidRDefault="00A91B16" w:rsidP="008C5F9C">
            <w:pPr>
              <w:pStyle w:val="Paragraphedeliste"/>
              <w:widowControl/>
              <w:numPr>
                <w:ilvl w:val="0"/>
                <w:numId w:val="2"/>
              </w:numPr>
              <w:suppressAutoHyphens w:val="0"/>
              <w:autoSpaceDE w:val="0"/>
              <w:autoSpaceDN w:val="0"/>
              <w:adjustRightInd w:val="0"/>
            </w:pPr>
            <w:r w:rsidRPr="004E092B">
              <w:t>S’assurer de la bonne articulation</w:t>
            </w:r>
            <w:r w:rsidRPr="00A91B16">
              <w:t xml:space="preserve"> avec les autres plans d’urgence rédigés par l’ensemble des acteurs en santé du territoire et à l’échelon du départemen</w:t>
            </w:r>
            <w:r>
              <w:t>t</w:t>
            </w:r>
            <w:r w:rsidRPr="00A91B16">
              <w:t>.</w:t>
            </w:r>
          </w:p>
          <w:p w14:paraId="6E84AC6A" w14:textId="0752DA35" w:rsidR="0068197F" w:rsidRPr="000811FA" w:rsidRDefault="0068197F" w:rsidP="008C5F9C">
            <w:pPr>
              <w:pStyle w:val="Paragraphedeliste"/>
              <w:widowControl/>
              <w:numPr>
                <w:ilvl w:val="0"/>
                <w:numId w:val="2"/>
              </w:numPr>
              <w:suppressAutoHyphens w:val="0"/>
              <w:autoSpaceDE w:val="0"/>
              <w:autoSpaceDN w:val="0"/>
              <w:adjustRightInd w:val="0"/>
            </w:pPr>
            <w:r>
              <w:t xml:space="preserve">Proposer des solutions innovantes : formations des acteurs pour sécuriser leur pratiques ( ex modules immuno, viro, choc </w:t>
            </w:r>
            <w:r w:rsidR="00567FAD">
              <w:t>anaphylactique</w:t>
            </w:r>
            <w:r>
              <w:t>, urgence…), performer les process et faire remonter les travaux à l’ARS (exemple process de reconstitution de doses</w:t>
            </w:r>
            <w:r w:rsidR="00567FAD">
              <w:t xml:space="preserve"> amélioré )</w:t>
            </w:r>
          </w:p>
        </w:tc>
      </w:tr>
      <w:tr w:rsidR="00C4488C" w:rsidRPr="00124613" w14:paraId="6BBA1ABE" w14:textId="77777777" w:rsidTr="009A5650">
        <w:trPr>
          <w:trHeight w:val="774"/>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494295EB" w14:textId="77777777" w:rsidR="00C4488C" w:rsidRPr="00823C1B" w:rsidRDefault="00C4488C" w:rsidP="00C4488C">
            <w:pPr>
              <w:widowControl/>
              <w:suppressAutoHyphens w:val="0"/>
              <w:rPr>
                <w:rFonts w:eastAsia="Calibri"/>
                <w:b/>
                <w:lang w:eastAsia="en-US"/>
              </w:rPr>
            </w:pPr>
            <w:r w:rsidRPr="00823C1B">
              <w:rPr>
                <w:rFonts w:eastAsia="Calibri"/>
                <w:b/>
                <w:lang w:eastAsia="en-US"/>
              </w:rPr>
              <w:t>Public cible</w:t>
            </w:r>
          </w:p>
        </w:tc>
        <w:tc>
          <w:tcPr>
            <w:tcW w:w="6210" w:type="dxa"/>
            <w:tcBorders>
              <w:top w:val="single" w:sz="4" w:space="0" w:color="000000"/>
              <w:left w:val="single" w:sz="4" w:space="0" w:color="000000"/>
              <w:bottom w:val="single" w:sz="4" w:space="0" w:color="000000"/>
              <w:right w:val="single" w:sz="4" w:space="0" w:color="000000"/>
            </w:tcBorders>
            <w:vAlign w:val="center"/>
          </w:tcPr>
          <w:p w14:paraId="3664D165" w14:textId="77777777" w:rsidR="00B10FF0" w:rsidRPr="004E092B" w:rsidRDefault="00B10FF0" w:rsidP="00C4488C">
            <w:pPr>
              <w:widowControl/>
              <w:suppressAutoHyphens w:val="0"/>
              <w:autoSpaceDE w:val="0"/>
              <w:autoSpaceDN w:val="0"/>
              <w:adjustRightInd w:val="0"/>
            </w:pPr>
            <w:r w:rsidRPr="004E092B">
              <w:t>Les habitants du territoire</w:t>
            </w:r>
          </w:p>
          <w:p w14:paraId="77394933" w14:textId="7D80D16C" w:rsidR="00AE6771" w:rsidRPr="008E6602" w:rsidRDefault="00AE6771" w:rsidP="00917388">
            <w:pPr>
              <w:widowControl/>
              <w:suppressAutoHyphens w:val="0"/>
              <w:autoSpaceDE w:val="0"/>
              <w:autoSpaceDN w:val="0"/>
              <w:adjustRightInd w:val="0"/>
            </w:pPr>
            <w:r w:rsidRPr="004E092B">
              <w:t xml:space="preserve">L’ensemble des acteurs </w:t>
            </w:r>
            <w:r w:rsidR="00917388" w:rsidRPr="004E092B">
              <w:t>œuvrant dans le champ de la santé, du médico-social et du social sur le territoire</w:t>
            </w:r>
          </w:p>
        </w:tc>
      </w:tr>
      <w:tr w:rsidR="002E3C90" w:rsidRPr="00124613" w14:paraId="25ADCBF8" w14:textId="77777777" w:rsidTr="00AE6771">
        <w:trPr>
          <w:trHeight w:val="1212"/>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5DA0D68B" w14:textId="77777777" w:rsidR="002E3C90" w:rsidRPr="00823C1B" w:rsidRDefault="002E3C90" w:rsidP="002E3C90">
            <w:pPr>
              <w:widowControl/>
              <w:suppressAutoHyphens w:val="0"/>
              <w:rPr>
                <w:rFonts w:eastAsia="Calibri"/>
                <w:b/>
                <w:lang w:eastAsia="en-US"/>
              </w:rPr>
            </w:pPr>
            <w:r w:rsidRPr="00823C1B">
              <w:rPr>
                <w:rFonts w:eastAsia="Calibri"/>
                <w:b/>
                <w:lang w:eastAsia="en-US"/>
              </w:rPr>
              <w:t>Modalités : Actions à mettre en œuvre et répartition des tâches</w:t>
            </w:r>
          </w:p>
        </w:tc>
        <w:tc>
          <w:tcPr>
            <w:tcW w:w="6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0BCD" w14:textId="3680C1EA" w:rsidR="008E6602" w:rsidRDefault="008E6602" w:rsidP="003E22E8">
            <w:pPr>
              <w:pStyle w:val="Paragraphedeliste"/>
              <w:ind w:left="0"/>
              <w:rPr>
                <w:rFonts w:eastAsia="Times New Roman"/>
                <w:color w:val="FF0000"/>
                <w:kern w:val="0"/>
                <w:lang w:eastAsia="fr-FR"/>
              </w:rPr>
            </w:pPr>
            <w:r w:rsidRPr="004E092B">
              <w:rPr>
                <w:rFonts w:eastAsia="Times New Roman"/>
                <w:color w:val="FF0000"/>
                <w:kern w:val="0"/>
                <w:lang w:eastAsia="fr-FR"/>
              </w:rPr>
              <w:t xml:space="preserve">Identifier </w:t>
            </w:r>
            <w:r w:rsidR="00917388" w:rsidRPr="004E092B">
              <w:rPr>
                <w:rFonts w:eastAsia="Times New Roman"/>
                <w:color w:val="FF0000"/>
                <w:kern w:val="0"/>
                <w:lang w:eastAsia="fr-FR"/>
              </w:rPr>
              <w:t xml:space="preserve">en amont </w:t>
            </w:r>
            <w:r w:rsidRPr="004E092B">
              <w:rPr>
                <w:rFonts w:eastAsia="Times New Roman"/>
                <w:color w:val="FF0000"/>
                <w:kern w:val="0"/>
                <w:lang w:eastAsia="fr-FR"/>
              </w:rPr>
              <w:t>les</w:t>
            </w:r>
            <w:r>
              <w:rPr>
                <w:rFonts w:eastAsia="Times New Roman"/>
                <w:color w:val="FF0000"/>
                <w:kern w:val="0"/>
                <w:lang w:eastAsia="fr-FR"/>
              </w:rPr>
              <w:t xml:space="preserve"> différents risques de situation sanitaires exceptionnelles pouvant exister sur le territoire : épidémiques, catastrophes naturelles, industriels, </w:t>
            </w:r>
            <w:r w:rsidR="004E092B">
              <w:rPr>
                <w:rFonts w:eastAsia="Times New Roman"/>
                <w:color w:val="FF0000"/>
                <w:kern w:val="0"/>
                <w:lang w:eastAsia="fr-FR"/>
              </w:rPr>
              <w:t>attentats, …</w:t>
            </w:r>
            <w:r w:rsidR="00567FAD">
              <w:rPr>
                <w:rFonts w:eastAsia="Times New Roman"/>
                <w:color w:val="FF0000"/>
                <w:kern w:val="0"/>
                <w:lang w:eastAsia="fr-FR"/>
              </w:rPr>
              <w:t>accident d a’vion, Lourdes : lieu exposé avec pèlerinage, identifier les lieux de prise en charge.</w:t>
            </w:r>
          </w:p>
          <w:p w14:paraId="049BFF16" w14:textId="27102F0A" w:rsidR="00567FAD" w:rsidRDefault="00567FAD" w:rsidP="003E22E8">
            <w:pPr>
              <w:pStyle w:val="Paragraphedeliste"/>
              <w:ind w:left="0"/>
              <w:rPr>
                <w:rFonts w:eastAsia="Times New Roman"/>
                <w:color w:val="FF0000"/>
                <w:kern w:val="0"/>
                <w:lang w:eastAsia="fr-FR"/>
              </w:rPr>
            </w:pPr>
            <w:r>
              <w:rPr>
                <w:rFonts w:eastAsia="Times New Roman"/>
                <w:color w:val="FF0000"/>
                <w:kern w:val="0"/>
                <w:lang w:eastAsia="fr-FR"/>
              </w:rPr>
              <w:t>Etre en lieu avec le SAMU 31 et ses formation NRBC, Attentats</w:t>
            </w:r>
          </w:p>
          <w:p w14:paraId="32E95E29" w14:textId="2D5BAFA5" w:rsidR="00567FAD" w:rsidRDefault="00567FAD" w:rsidP="003E22E8">
            <w:pPr>
              <w:pStyle w:val="Paragraphedeliste"/>
              <w:ind w:left="0"/>
              <w:rPr>
                <w:rFonts w:eastAsia="Times New Roman"/>
                <w:color w:val="FF0000"/>
                <w:kern w:val="0"/>
                <w:lang w:eastAsia="fr-FR"/>
              </w:rPr>
            </w:pPr>
            <w:r>
              <w:rPr>
                <w:rFonts w:eastAsia="Times New Roman"/>
                <w:color w:val="FF0000"/>
                <w:kern w:val="0"/>
                <w:lang w:eastAsia="fr-FR"/>
              </w:rPr>
              <w:t>Etre en lien avec les forces armées du territoire : formation attentat, NRBC…</w:t>
            </w:r>
          </w:p>
          <w:p w14:paraId="161DC5AD" w14:textId="0F35463B" w:rsidR="00AE6771" w:rsidRDefault="00AE6771" w:rsidP="003E22E8">
            <w:pPr>
              <w:pStyle w:val="Paragraphedeliste"/>
              <w:ind w:left="0"/>
              <w:rPr>
                <w:rFonts w:eastAsia="Times New Roman"/>
                <w:color w:val="FF0000"/>
                <w:kern w:val="0"/>
                <w:lang w:eastAsia="fr-FR"/>
              </w:rPr>
            </w:pPr>
          </w:p>
          <w:p w14:paraId="0C1A3D6C" w14:textId="152DD7EB" w:rsidR="00AE6771" w:rsidRPr="00AE6771" w:rsidRDefault="00917388" w:rsidP="00AE6771">
            <w:pPr>
              <w:rPr>
                <w:rFonts w:eastAsiaTheme="minorHAnsi"/>
                <w:bCs/>
                <w:kern w:val="0"/>
                <w:sz w:val="22"/>
                <w:szCs w:val="22"/>
                <w:lang w:eastAsia="en-US"/>
              </w:rPr>
            </w:pPr>
            <w:r w:rsidRPr="004E092B">
              <w:rPr>
                <w:bCs/>
              </w:rPr>
              <w:lastRenderedPageBreak/>
              <w:t>Eléments à intégrer dans le</w:t>
            </w:r>
            <w:r w:rsidR="00AE6771" w:rsidRPr="004E092B">
              <w:rPr>
                <w:bCs/>
              </w:rPr>
              <w:t xml:space="preserve"> plan d’actions </w:t>
            </w:r>
            <w:r w:rsidRPr="004E092B">
              <w:rPr>
                <w:bCs/>
              </w:rPr>
              <w:t xml:space="preserve">qui sera à </w:t>
            </w:r>
            <w:r w:rsidRPr="004E092B">
              <w:t>adapt</w:t>
            </w:r>
            <w:r w:rsidR="00345EE3" w:rsidRPr="004E092B">
              <w:t>er</w:t>
            </w:r>
            <w:r w:rsidRPr="004E092B">
              <w:t xml:space="preserve"> à la typologie de la crise sanitaire, au plan d’action et aux directives nationales en vigueur au moment de la survenue de la crise.</w:t>
            </w:r>
            <w:r w:rsidR="00AE6771" w:rsidRPr="004E092B">
              <w:rPr>
                <w:bCs/>
              </w:rPr>
              <w:t> :</w:t>
            </w:r>
          </w:p>
          <w:p w14:paraId="65B2FE12" w14:textId="77777777" w:rsidR="00AE6771" w:rsidRPr="00AE6771" w:rsidRDefault="00AE6771" w:rsidP="00AE6771">
            <w:pPr>
              <w:rPr>
                <w:bCs/>
                <w:sz w:val="6"/>
              </w:rPr>
            </w:pPr>
          </w:p>
          <w:p w14:paraId="1EC9EE54" w14:textId="312EEDF0" w:rsidR="00AE6771" w:rsidRPr="004E092B" w:rsidRDefault="00AE6771" w:rsidP="00AE6771">
            <w:pPr>
              <w:pStyle w:val="Paragraphedeliste"/>
              <w:widowControl/>
              <w:numPr>
                <w:ilvl w:val="0"/>
                <w:numId w:val="12"/>
              </w:numPr>
              <w:suppressAutoHyphens w:val="0"/>
              <w:ind w:left="317" w:hanging="425"/>
              <w:contextualSpacing/>
              <w:rPr>
                <w:bCs/>
                <w:sz w:val="22"/>
              </w:rPr>
            </w:pPr>
            <w:r w:rsidRPr="004E092B">
              <w:rPr>
                <w:b/>
                <w:bCs/>
              </w:rPr>
              <w:t>Identifier de manière consensuelle, en lien avec les autorités sanitaires </w:t>
            </w:r>
            <w:r w:rsidRPr="004E092B">
              <w:rPr>
                <w:bCs/>
              </w:rPr>
              <w:t xml:space="preserve">: les risques majeurs associés </w:t>
            </w:r>
            <w:r w:rsidR="00917388" w:rsidRPr="004E092B">
              <w:rPr>
                <w:bCs/>
              </w:rPr>
              <w:t xml:space="preserve">au type de crise sanitaire </w:t>
            </w:r>
            <w:r w:rsidRPr="004E092B">
              <w:rPr>
                <w:bCs/>
              </w:rPr>
              <w:t>parmi les 5 grands types de risques référencés dans le « Guide de situations sanitaires exceptionnelles »</w:t>
            </w:r>
            <w:r w:rsidR="004E092B" w:rsidRPr="004E092B">
              <w:rPr>
                <w:bCs/>
              </w:rPr>
              <w:t xml:space="preserve">, </w:t>
            </w:r>
            <w:r w:rsidRPr="004E092B">
              <w:rPr>
                <w:bCs/>
              </w:rPr>
              <w:t xml:space="preserve">les seuils d’alerte sanitaire, le niveau de déploiement de la crise (par exemple : épidémie/pandémie), </w:t>
            </w:r>
            <w:r w:rsidR="00345EE3" w:rsidRPr="004E092B">
              <w:rPr>
                <w:bCs/>
              </w:rPr>
              <w:t>la durée potentielle de la crise, …</w:t>
            </w:r>
          </w:p>
          <w:p w14:paraId="43C8D4AC" w14:textId="77777777" w:rsidR="00AE6771" w:rsidRPr="00AE6771" w:rsidRDefault="00AE6771" w:rsidP="00AE6771">
            <w:pPr>
              <w:ind w:left="317" w:hanging="425"/>
              <w:rPr>
                <w:bCs/>
                <w:sz w:val="6"/>
              </w:rPr>
            </w:pPr>
          </w:p>
          <w:p w14:paraId="0A93A141" w14:textId="16B1FB77" w:rsidR="00AE6771" w:rsidRPr="00AE6771" w:rsidRDefault="00AE6771" w:rsidP="00AE6771">
            <w:pPr>
              <w:pStyle w:val="Paragraphedeliste"/>
              <w:widowControl/>
              <w:numPr>
                <w:ilvl w:val="0"/>
                <w:numId w:val="12"/>
              </w:numPr>
              <w:suppressAutoHyphens w:val="0"/>
              <w:ind w:left="317" w:hanging="425"/>
              <w:contextualSpacing/>
              <w:rPr>
                <w:sz w:val="22"/>
              </w:rPr>
            </w:pPr>
            <w:r w:rsidRPr="00AE6771">
              <w:rPr>
                <w:b/>
                <w:bCs/>
              </w:rPr>
              <w:t xml:space="preserve">Etablir un état des lieux des ressources locales mobilisables en cas de crise sanitaire : </w:t>
            </w:r>
            <w:r w:rsidRPr="00AE6771">
              <w:rPr>
                <w:bCs/>
              </w:rPr>
              <w:t>moyens humains</w:t>
            </w:r>
            <w:r w:rsidRPr="00AE6771">
              <w:rPr>
                <w:b/>
                <w:bCs/>
              </w:rPr>
              <w:t xml:space="preserve"> </w:t>
            </w:r>
            <w:r w:rsidRPr="00AE6771">
              <w:rPr>
                <w:bCs/>
              </w:rPr>
              <w:t>(</w:t>
            </w:r>
            <w:r w:rsidRPr="00AE6771">
              <w:t>champs d’intervention habituels, rôles/missions/implication/volontariat possibles lors d’une crise sanitaire) et moyens matériels</w:t>
            </w:r>
          </w:p>
          <w:p w14:paraId="5C9DFB20" w14:textId="77777777" w:rsidR="00AE6771" w:rsidRPr="00AE6771" w:rsidRDefault="00AE6771" w:rsidP="00AE6771">
            <w:pPr>
              <w:pStyle w:val="Paragraphedeliste"/>
              <w:ind w:hanging="425"/>
              <w:rPr>
                <w:sz w:val="8"/>
              </w:rPr>
            </w:pPr>
          </w:p>
          <w:p w14:paraId="33B7E387" w14:textId="77777777" w:rsidR="00AE6771" w:rsidRPr="00AE6771" w:rsidRDefault="00AE6771" w:rsidP="00AE6771">
            <w:pPr>
              <w:pStyle w:val="Paragraphedeliste"/>
              <w:widowControl/>
              <w:numPr>
                <w:ilvl w:val="0"/>
                <w:numId w:val="12"/>
              </w:numPr>
              <w:suppressAutoHyphens w:val="0"/>
              <w:ind w:left="317" w:hanging="425"/>
              <w:contextualSpacing/>
              <w:rPr>
                <w:sz w:val="22"/>
              </w:rPr>
            </w:pPr>
            <w:r w:rsidRPr="00AE6771">
              <w:rPr>
                <w:b/>
              </w:rPr>
              <w:t xml:space="preserve">Mettre en place des actions de prévention </w:t>
            </w:r>
            <w:r w:rsidRPr="00AE6771">
              <w:t xml:space="preserve">pour se prémunir contre la survenue de crises sanitaires  </w:t>
            </w:r>
          </w:p>
          <w:p w14:paraId="30A070E9" w14:textId="77777777" w:rsidR="00AE6771" w:rsidRPr="00AE6771" w:rsidRDefault="00AE6771" w:rsidP="00AE6771">
            <w:pPr>
              <w:ind w:left="317" w:hanging="425"/>
              <w:rPr>
                <w:sz w:val="12"/>
              </w:rPr>
            </w:pPr>
          </w:p>
          <w:p w14:paraId="16185D55" w14:textId="6B17CADD" w:rsidR="00AE6771" w:rsidRPr="00AE6771" w:rsidRDefault="00AE6771" w:rsidP="00AE6771">
            <w:pPr>
              <w:pStyle w:val="Paragraphedeliste"/>
              <w:widowControl/>
              <w:numPr>
                <w:ilvl w:val="0"/>
                <w:numId w:val="12"/>
              </w:numPr>
              <w:suppressAutoHyphens w:val="0"/>
              <w:ind w:left="317" w:hanging="425"/>
              <w:contextualSpacing/>
              <w:rPr>
                <w:sz w:val="22"/>
              </w:rPr>
            </w:pPr>
            <w:r w:rsidRPr="00AE6771">
              <w:rPr>
                <w:b/>
                <w:bCs/>
              </w:rPr>
              <w:t>Mettre en place une cellule de gestion de</w:t>
            </w:r>
            <w:r>
              <w:rPr>
                <w:b/>
                <w:bCs/>
              </w:rPr>
              <w:t xml:space="preserve"> </w:t>
            </w:r>
            <w:r w:rsidRPr="00AE6771">
              <w:rPr>
                <w:b/>
                <w:bCs/>
              </w:rPr>
              <w:t>« crise sanitaire » impliquant les différents acteurs du territoire qui pourra être déclenchée à tout moment</w:t>
            </w:r>
            <w:r w:rsidRPr="00AE6771">
              <w:t xml:space="preserve"> : </w:t>
            </w:r>
          </w:p>
          <w:p w14:paraId="3FC152AE" w14:textId="77777777" w:rsidR="00AE6771" w:rsidRPr="00AE6771" w:rsidRDefault="00AE6771" w:rsidP="00AE6771">
            <w:pPr>
              <w:pStyle w:val="Paragraphedeliste"/>
              <w:widowControl/>
              <w:numPr>
                <w:ilvl w:val="0"/>
                <w:numId w:val="13"/>
              </w:numPr>
              <w:suppressAutoHyphens w:val="0"/>
              <w:ind w:left="601" w:hanging="425"/>
              <w:contextualSpacing/>
            </w:pPr>
            <w:r w:rsidRPr="00AE6771">
              <w:t xml:space="preserve">Définir la composition en fonction du type de crise sanitaire et des besoins, les rôles et missions de chacun, les modalités d’organisation (activation / désactivation de la cellule), </w:t>
            </w:r>
          </w:p>
          <w:p w14:paraId="768DBE04" w14:textId="042C539D" w:rsidR="00AE6771" w:rsidRPr="00F1485A" w:rsidRDefault="00AE6771" w:rsidP="00AE6771">
            <w:pPr>
              <w:pStyle w:val="Paragraphedeliste"/>
              <w:widowControl/>
              <w:numPr>
                <w:ilvl w:val="0"/>
                <w:numId w:val="13"/>
              </w:numPr>
              <w:suppressAutoHyphens w:val="0"/>
              <w:ind w:left="601" w:hanging="425"/>
              <w:contextualSpacing/>
            </w:pPr>
            <w:r w:rsidRPr="00AE6771">
              <w:t xml:space="preserve">Mettre en place des groupes de travail thématiques avec la nomination de référents </w:t>
            </w:r>
            <w:r w:rsidRPr="004E092B">
              <w:t>en charge de différents</w:t>
            </w:r>
            <w:r w:rsidRPr="004E092B">
              <w:rPr>
                <w:rFonts w:ascii="Corbel" w:hAnsi="Corbel"/>
              </w:rPr>
              <w:t xml:space="preserve"> </w:t>
            </w:r>
            <w:r w:rsidRPr="004E092B">
              <w:t>volets de la gestion de crise : veille,</w:t>
            </w:r>
            <w:r w:rsidR="0096371B" w:rsidRPr="004E092B">
              <w:t xml:space="preserve"> coordination et lien partenarial,</w:t>
            </w:r>
            <w:r w:rsidRPr="004E092B">
              <w:t xml:space="preserve"> réorganisation et continuité des soins, coordination ville/hôpital/médico-social, dépistages, suivi de patients, </w:t>
            </w:r>
            <w:r w:rsidR="00102275" w:rsidRPr="004E092B">
              <w:t>transports sanitaires, prise en charge médico-psychologique</w:t>
            </w:r>
            <w:r w:rsidR="0022095B" w:rsidRPr="004E092B">
              <w:t xml:space="preserve"> des habitants et des soignants</w:t>
            </w:r>
            <w:r w:rsidR="00102275" w:rsidRPr="004E092B">
              <w:t>,</w:t>
            </w:r>
            <w:r w:rsidR="00102275" w:rsidRPr="00F1485A">
              <w:t xml:space="preserve"> </w:t>
            </w:r>
            <w:r w:rsidRPr="00F1485A">
              <w:t>logistique et matériel, communication, …</w:t>
            </w:r>
          </w:p>
          <w:p w14:paraId="36BF935E" w14:textId="34A4B2C0" w:rsidR="00AE6771" w:rsidRPr="00D64556" w:rsidRDefault="00AE6771" w:rsidP="00AE6771">
            <w:pPr>
              <w:pStyle w:val="Paragraphedeliste"/>
              <w:widowControl/>
              <w:numPr>
                <w:ilvl w:val="0"/>
                <w:numId w:val="13"/>
              </w:numPr>
              <w:suppressAutoHyphens w:val="0"/>
              <w:ind w:left="601" w:hanging="425"/>
              <w:contextualSpacing/>
            </w:pPr>
            <w:r w:rsidRPr="00F1485A">
              <w:rPr>
                <w:bCs/>
                <w:color w:val="000000"/>
                <w:shd w:val="clear" w:color="auto" w:fill="FFFFFF"/>
              </w:rPr>
              <w:t>Elaborer des procédures</w:t>
            </w:r>
            <w:r w:rsidRPr="00AE6771">
              <w:rPr>
                <w:bCs/>
                <w:color w:val="000000"/>
                <w:shd w:val="clear" w:color="auto" w:fill="FFFFFF"/>
              </w:rPr>
              <w:t xml:space="preserve"> organisationnelles partagées </w:t>
            </w:r>
            <w:r w:rsidRPr="00AE6771">
              <w:rPr>
                <w:color w:val="000000"/>
                <w:shd w:val="clear" w:color="auto" w:fill="FFFFFF"/>
              </w:rPr>
              <w:t>selon les différents niveaux d’alerte sanitaire, en identifiant tou</w:t>
            </w:r>
            <w:r>
              <w:rPr>
                <w:color w:val="000000"/>
                <w:shd w:val="clear" w:color="auto" w:fill="FFFFFF"/>
              </w:rPr>
              <w:t>tes</w:t>
            </w:r>
            <w:r w:rsidRPr="00AE6771">
              <w:rPr>
                <w:color w:val="000000"/>
                <w:shd w:val="clear" w:color="auto" w:fill="FFFFFF"/>
              </w:rPr>
              <w:t xml:space="preserve"> les ressources locales à mobiliser, l’organisation sur le terrain, les mesures de protection pour les professionnels de santé et la population, les stocks de matériels médicaux et de protection, les mutualisations possibles, …</w:t>
            </w:r>
          </w:p>
          <w:p w14:paraId="6E8556FC" w14:textId="77777777" w:rsidR="00AE6771" w:rsidRPr="00AE6771" w:rsidRDefault="00AE6771" w:rsidP="00AE6771">
            <w:pPr>
              <w:pStyle w:val="Paragraphedeliste"/>
              <w:widowControl/>
              <w:numPr>
                <w:ilvl w:val="0"/>
                <w:numId w:val="13"/>
              </w:numPr>
              <w:suppressAutoHyphens w:val="0"/>
              <w:ind w:left="601" w:hanging="425"/>
              <w:contextualSpacing/>
            </w:pPr>
            <w:r w:rsidRPr="00AE6771">
              <w:rPr>
                <w:color w:val="000000"/>
                <w:shd w:val="clear" w:color="auto" w:fill="FFFFFF"/>
              </w:rPr>
              <w:t>Formation des acteurs de la CPTS aux différents risques</w:t>
            </w:r>
          </w:p>
          <w:p w14:paraId="0C66F996" w14:textId="74A73856" w:rsidR="00AE6771" w:rsidRPr="00AE6771" w:rsidRDefault="00AE6771" w:rsidP="00AE6771">
            <w:pPr>
              <w:pStyle w:val="Paragraphedeliste"/>
              <w:widowControl/>
              <w:numPr>
                <w:ilvl w:val="0"/>
                <w:numId w:val="13"/>
              </w:numPr>
              <w:suppressAutoHyphens w:val="0"/>
              <w:ind w:left="601" w:hanging="425"/>
              <w:contextualSpacing/>
            </w:pPr>
            <w:r w:rsidRPr="00AE6771">
              <w:rPr>
                <w:color w:val="000000"/>
                <w:shd w:val="clear" w:color="auto" w:fill="FFFFFF"/>
              </w:rPr>
              <w:t xml:space="preserve">Faire le lien avec les autorités </w:t>
            </w:r>
            <w:r w:rsidRPr="004E092B">
              <w:rPr>
                <w:color w:val="000000"/>
                <w:shd w:val="clear" w:color="auto" w:fill="FFFFFF"/>
              </w:rPr>
              <w:t>sanitaires</w:t>
            </w:r>
            <w:r w:rsidR="003E3F7E" w:rsidRPr="004E092B">
              <w:rPr>
                <w:color w:val="000000"/>
                <w:shd w:val="clear" w:color="auto" w:fill="FFFFFF"/>
              </w:rPr>
              <w:t xml:space="preserve"> </w:t>
            </w:r>
            <w:r w:rsidR="0096371B" w:rsidRPr="004E092B">
              <w:rPr>
                <w:color w:val="000000"/>
                <w:shd w:val="clear" w:color="auto" w:fill="FFFFFF"/>
              </w:rPr>
              <w:t>(notamment l’ARS)</w:t>
            </w:r>
            <w:r w:rsidR="0096371B">
              <w:rPr>
                <w:color w:val="000000"/>
                <w:shd w:val="clear" w:color="auto" w:fill="FFFFFF"/>
              </w:rPr>
              <w:t xml:space="preserve"> </w:t>
            </w:r>
            <w:r w:rsidR="003E3F7E" w:rsidRPr="00AE6771">
              <w:rPr>
                <w:color w:val="000000"/>
                <w:shd w:val="clear" w:color="auto" w:fill="FFFFFF"/>
              </w:rPr>
              <w:t xml:space="preserve">et les autres </w:t>
            </w:r>
            <w:r w:rsidR="003E3F7E">
              <w:rPr>
                <w:color w:val="000000"/>
                <w:shd w:val="clear" w:color="auto" w:fill="FFFFFF"/>
              </w:rPr>
              <w:t>p</w:t>
            </w:r>
            <w:r w:rsidR="003E3F7E" w:rsidRPr="00AE6771">
              <w:rPr>
                <w:color w:val="000000"/>
                <w:shd w:val="clear" w:color="auto" w:fill="FFFFFF"/>
              </w:rPr>
              <w:t>lans locaux</w:t>
            </w:r>
            <w:r w:rsidR="003E3F7E">
              <w:rPr>
                <w:color w:val="000000"/>
                <w:shd w:val="clear" w:color="auto" w:fill="FFFFFF"/>
              </w:rPr>
              <w:t xml:space="preserve"> </w:t>
            </w:r>
            <w:r w:rsidR="003E3F7E" w:rsidRPr="00AE6771">
              <w:rPr>
                <w:color w:val="000000"/>
                <w:shd w:val="clear" w:color="auto" w:fill="FFFFFF"/>
              </w:rPr>
              <w:t>de gestion de crise</w:t>
            </w:r>
            <w:r w:rsidR="003E3F7E">
              <w:rPr>
                <w:color w:val="000000"/>
                <w:shd w:val="clear" w:color="auto" w:fill="FFFFFF"/>
              </w:rPr>
              <w:t>, en identifiant les référents territoriaux sur lesquels s’appuyer en cas de situation sanitaire exceptionnelle</w:t>
            </w:r>
          </w:p>
          <w:p w14:paraId="6581A2AB" w14:textId="77777777" w:rsidR="00AE6771" w:rsidRPr="00AE6771" w:rsidRDefault="00AE6771" w:rsidP="00AE6771">
            <w:pPr>
              <w:ind w:left="317" w:hanging="425"/>
              <w:rPr>
                <w:sz w:val="12"/>
                <w:shd w:val="clear" w:color="auto" w:fill="FFFFFF"/>
              </w:rPr>
            </w:pPr>
          </w:p>
          <w:p w14:paraId="394A5649" w14:textId="77777777" w:rsidR="00AE6771" w:rsidRPr="00AE6771" w:rsidRDefault="00AE6771" w:rsidP="00AE6771">
            <w:pPr>
              <w:pStyle w:val="Paragraphedeliste"/>
              <w:widowControl/>
              <w:numPr>
                <w:ilvl w:val="0"/>
                <w:numId w:val="12"/>
              </w:numPr>
              <w:suppressAutoHyphens w:val="0"/>
              <w:ind w:left="317" w:hanging="425"/>
              <w:contextualSpacing/>
              <w:rPr>
                <w:sz w:val="18"/>
              </w:rPr>
            </w:pPr>
            <w:r w:rsidRPr="00AE6771">
              <w:rPr>
                <w:b/>
                <w:bCs/>
                <w:color w:val="000000"/>
                <w:shd w:val="clear" w:color="auto" w:fill="FFFFFF"/>
              </w:rPr>
              <w:t>Elaborer un plan de communication en direction des professionnels et acteurs locaux de santé d’une part et de la population</w:t>
            </w:r>
            <w:r w:rsidRPr="00AE6771">
              <w:rPr>
                <w:color w:val="000000"/>
                <w:shd w:val="clear" w:color="auto" w:fill="FFFFFF"/>
              </w:rPr>
              <w:t xml:space="preserve"> </w:t>
            </w:r>
            <w:r w:rsidRPr="00AE6771">
              <w:rPr>
                <w:b/>
                <w:bCs/>
                <w:color w:val="000000"/>
                <w:shd w:val="clear" w:color="auto" w:fill="FFFFFF"/>
              </w:rPr>
              <w:t>d’autre part</w:t>
            </w:r>
            <w:r w:rsidRPr="00AE6771">
              <w:rPr>
                <w:color w:val="000000"/>
                <w:shd w:val="clear" w:color="auto" w:fill="FFFFFF"/>
              </w:rPr>
              <w:t xml:space="preserve"> (cette stratégie sera à adapter en fonction de la crise sanitaire)</w:t>
            </w:r>
            <w:r w:rsidRPr="00AE6771">
              <w:rPr>
                <w:sz w:val="18"/>
              </w:rPr>
              <w:t xml:space="preserve"> </w:t>
            </w:r>
          </w:p>
          <w:p w14:paraId="73DCF207" w14:textId="77777777" w:rsidR="00AE6771" w:rsidRPr="00AE6771" w:rsidRDefault="00AE6771" w:rsidP="00AE6771">
            <w:pPr>
              <w:pStyle w:val="Paragraphedeliste"/>
              <w:ind w:left="317" w:hanging="425"/>
              <w:rPr>
                <w:sz w:val="12"/>
              </w:rPr>
            </w:pPr>
          </w:p>
          <w:p w14:paraId="7E3DE9A1" w14:textId="064A1EBC" w:rsidR="00AE6771" w:rsidRPr="004E092B" w:rsidRDefault="00AE6771" w:rsidP="00AE6771">
            <w:pPr>
              <w:pStyle w:val="Paragraphedeliste"/>
              <w:widowControl/>
              <w:numPr>
                <w:ilvl w:val="0"/>
                <w:numId w:val="12"/>
              </w:numPr>
              <w:suppressAutoHyphens w:val="0"/>
              <w:ind w:left="317" w:hanging="425"/>
              <w:contextualSpacing/>
              <w:rPr>
                <w:sz w:val="18"/>
              </w:rPr>
            </w:pPr>
            <w:r w:rsidRPr="004E092B">
              <w:rPr>
                <w:b/>
                <w:bCs/>
                <w:color w:val="000000"/>
                <w:shd w:val="clear" w:color="auto" w:fill="FFFFFF"/>
              </w:rPr>
              <w:t xml:space="preserve">Mettre en place un outil de recueil opérationnel de données épidémiologiques, </w:t>
            </w:r>
            <w:r w:rsidRPr="004E092B">
              <w:rPr>
                <w:bCs/>
                <w:color w:val="000000"/>
                <w:shd w:val="clear" w:color="auto" w:fill="FFFFFF"/>
              </w:rPr>
              <w:t>adapté au type de crise sanitaire (permettant notamment la remontée de données</w:t>
            </w:r>
            <w:r w:rsidR="009A3779" w:rsidRPr="004E092B">
              <w:rPr>
                <w:bCs/>
                <w:color w:val="000000"/>
                <w:shd w:val="clear" w:color="auto" w:fill="FFFFFF"/>
              </w:rPr>
              <w:t xml:space="preserve"> mais aussi le retour de données envers les professionnels de terrain</w:t>
            </w:r>
            <w:r w:rsidRPr="004E092B">
              <w:rPr>
                <w:bCs/>
                <w:color w:val="000000"/>
                <w:shd w:val="clear" w:color="auto" w:fill="FFFFFF"/>
              </w:rPr>
              <w:t>)</w:t>
            </w:r>
            <w:r w:rsidR="0022095B" w:rsidRPr="004E092B">
              <w:rPr>
                <w:bCs/>
                <w:color w:val="000000"/>
                <w:shd w:val="clear" w:color="auto" w:fill="FFFFFF"/>
              </w:rPr>
              <w:t xml:space="preserve"> en coordination avec les outils existants et les outils réglementaires</w:t>
            </w:r>
          </w:p>
          <w:p w14:paraId="2838C5B1" w14:textId="77777777" w:rsidR="00AE6771" w:rsidRPr="00AE6771" w:rsidRDefault="00AE6771" w:rsidP="00AE6771">
            <w:pPr>
              <w:ind w:left="317" w:hanging="425"/>
              <w:rPr>
                <w:sz w:val="12"/>
              </w:rPr>
            </w:pPr>
          </w:p>
          <w:p w14:paraId="460AC3FA" w14:textId="26072EC8" w:rsidR="0022095B" w:rsidRPr="004E092B" w:rsidRDefault="00AE6771" w:rsidP="0022095B">
            <w:pPr>
              <w:pStyle w:val="Paragraphedeliste"/>
              <w:widowControl/>
              <w:numPr>
                <w:ilvl w:val="0"/>
                <w:numId w:val="12"/>
              </w:numPr>
              <w:suppressAutoHyphens w:val="0"/>
              <w:spacing w:line="256" w:lineRule="auto"/>
              <w:ind w:left="317" w:hanging="425"/>
              <w:contextualSpacing/>
              <w:rPr>
                <w:rFonts w:cs="Arial"/>
                <w:sz w:val="22"/>
              </w:rPr>
            </w:pPr>
            <w:r w:rsidRPr="00AE6771">
              <w:rPr>
                <w:b/>
                <w:bCs/>
              </w:rPr>
              <w:t>Mettre en place une veille opérationnelle permanente</w:t>
            </w:r>
            <w:r w:rsidRPr="00AE6771">
              <w:rPr>
                <w:b/>
                <w:bCs/>
                <w:color w:val="000000"/>
                <w:shd w:val="clear" w:color="auto" w:fill="FFFFFF"/>
              </w:rPr>
              <w:t xml:space="preserve"> </w:t>
            </w:r>
            <w:r w:rsidRPr="00AE6771">
              <w:rPr>
                <w:bCs/>
                <w:color w:val="000000"/>
                <w:shd w:val="clear" w:color="auto" w:fill="FFFFFF"/>
              </w:rPr>
              <w:t xml:space="preserve">pour la gestion des </w:t>
            </w:r>
            <w:r w:rsidRPr="004E092B">
              <w:rPr>
                <w:bCs/>
                <w:color w:val="000000"/>
                <w:shd w:val="clear" w:color="auto" w:fill="FFFFFF"/>
              </w:rPr>
              <w:t>alertes sanitaires, le retour d’expériences et l’analyse des crises passées</w:t>
            </w:r>
          </w:p>
          <w:p w14:paraId="7C9A62A8" w14:textId="77777777" w:rsidR="004E092B" w:rsidRPr="004E092B" w:rsidRDefault="004E092B" w:rsidP="004E092B">
            <w:pPr>
              <w:widowControl/>
              <w:suppressAutoHyphens w:val="0"/>
              <w:spacing w:line="256" w:lineRule="auto"/>
              <w:contextualSpacing/>
              <w:rPr>
                <w:rFonts w:cs="Arial"/>
                <w:sz w:val="10"/>
                <w:szCs w:val="12"/>
              </w:rPr>
            </w:pPr>
          </w:p>
          <w:p w14:paraId="2C242090" w14:textId="02B52F46" w:rsidR="00F1485A" w:rsidRPr="004E092B" w:rsidRDefault="00F1485A" w:rsidP="00AE6771">
            <w:pPr>
              <w:pStyle w:val="Paragraphedeliste"/>
              <w:widowControl/>
              <w:numPr>
                <w:ilvl w:val="0"/>
                <w:numId w:val="12"/>
              </w:numPr>
              <w:suppressAutoHyphens w:val="0"/>
              <w:spacing w:line="256" w:lineRule="auto"/>
              <w:ind w:left="317" w:hanging="425"/>
              <w:contextualSpacing/>
              <w:rPr>
                <w:rFonts w:cs="Arial"/>
                <w:sz w:val="22"/>
              </w:rPr>
            </w:pPr>
            <w:r w:rsidRPr="004E092B">
              <w:rPr>
                <w:rFonts w:cs="Arial"/>
                <w:b/>
                <w:bCs/>
                <w:sz w:val="22"/>
              </w:rPr>
              <w:t>Participer à / développer des projets de recherche</w:t>
            </w:r>
            <w:r w:rsidRPr="004E092B">
              <w:rPr>
                <w:rFonts w:cs="Arial"/>
                <w:sz w:val="22"/>
              </w:rPr>
              <w:t xml:space="preserve"> en lien avec la crise sanitaire dans un objectif de pérenniser les actions innovantes mises en place</w:t>
            </w:r>
          </w:p>
          <w:p w14:paraId="751A18BD" w14:textId="77777777" w:rsidR="00E227A9" w:rsidRDefault="00E227A9" w:rsidP="003E22E8">
            <w:pPr>
              <w:pStyle w:val="Paragraphedeliste"/>
              <w:ind w:left="0"/>
              <w:rPr>
                <w:rFonts w:eastAsia="Times New Roman"/>
                <w:color w:val="FF0000"/>
                <w:kern w:val="0"/>
                <w:lang w:eastAsia="fr-FR"/>
              </w:rPr>
            </w:pPr>
          </w:p>
          <w:p w14:paraId="56B5383C" w14:textId="07FF878D" w:rsidR="00A91B16" w:rsidRPr="00A91B16" w:rsidRDefault="00A91B16" w:rsidP="003E22E8">
            <w:pPr>
              <w:pStyle w:val="Paragraphedeliste"/>
              <w:ind w:left="0"/>
              <w:rPr>
                <w:rFonts w:eastAsia="Times New Roman"/>
                <w:kern w:val="0"/>
                <w:lang w:eastAsia="fr-FR"/>
              </w:rPr>
            </w:pPr>
            <w:r w:rsidRPr="00F1485A">
              <w:rPr>
                <w:rFonts w:eastAsia="Times New Roman"/>
                <w:kern w:val="0"/>
                <w:lang w:eastAsia="fr-FR"/>
              </w:rPr>
              <w:t xml:space="preserve">Coordination : par le coordinateur de la CPTS en lien avec les </w:t>
            </w:r>
            <w:r w:rsidR="0096371B" w:rsidRPr="00F1485A">
              <w:rPr>
                <w:rFonts w:eastAsia="Times New Roman"/>
                <w:kern w:val="0"/>
                <w:lang w:eastAsia="fr-FR"/>
              </w:rPr>
              <w:t xml:space="preserve">partenaires </w:t>
            </w:r>
            <w:r w:rsidRPr="00F1485A">
              <w:rPr>
                <w:rFonts w:eastAsia="Times New Roman"/>
                <w:kern w:val="0"/>
                <w:lang w:eastAsia="fr-FR"/>
              </w:rPr>
              <w:t xml:space="preserve">ARS, CPAM, </w:t>
            </w:r>
            <w:r w:rsidR="0096371B" w:rsidRPr="00F1485A">
              <w:rPr>
                <w:rFonts w:eastAsia="Times New Roman"/>
                <w:kern w:val="0"/>
                <w:lang w:eastAsia="fr-FR"/>
              </w:rPr>
              <w:t>Préfecture, collectivités territoriales</w:t>
            </w:r>
            <w:r w:rsidR="009A3779" w:rsidRPr="00F1485A">
              <w:rPr>
                <w:rFonts w:eastAsia="Times New Roman"/>
                <w:kern w:val="0"/>
                <w:lang w:eastAsia="fr-FR"/>
              </w:rPr>
              <w:t xml:space="preserve"> et autres acteurs locaux</w:t>
            </w:r>
          </w:p>
          <w:p w14:paraId="795DFC87" w14:textId="7A64A583" w:rsidR="002E3C90" w:rsidRPr="00653F5C" w:rsidRDefault="002E3C90" w:rsidP="00653F5C">
            <w:pPr>
              <w:widowControl/>
              <w:suppressAutoHyphens w:val="0"/>
              <w:spacing w:after="100" w:afterAutospacing="1"/>
              <w:rPr>
                <w:rFonts w:eastAsia="Times New Roman"/>
                <w:kern w:val="0"/>
                <w:lang w:eastAsia="fr-FR"/>
              </w:rPr>
            </w:pPr>
          </w:p>
        </w:tc>
      </w:tr>
      <w:tr w:rsidR="00AC7F96" w:rsidRPr="00124613" w14:paraId="537E2EB7" w14:textId="77777777" w:rsidTr="00AC7F96">
        <w:trPr>
          <w:trHeight w:val="1022"/>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777D62C7" w14:textId="2AD2F474" w:rsidR="00AC7F96" w:rsidRPr="00823C1B" w:rsidRDefault="00AC7F96" w:rsidP="002E3C90">
            <w:pPr>
              <w:widowControl/>
              <w:suppressAutoHyphens w:val="0"/>
              <w:rPr>
                <w:rFonts w:eastAsia="Calibri"/>
                <w:b/>
                <w:lang w:eastAsia="en-US"/>
              </w:rPr>
            </w:pPr>
            <w:r>
              <w:rPr>
                <w:rFonts w:eastAsia="Calibri"/>
                <w:b/>
                <w:lang w:eastAsia="en-US"/>
              </w:rPr>
              <w:lastRenderedPageBreak/>
              <w:t>Acteurs/partenaires de l’action</w:t>
            </w:r>
          </w:p>
        </w:tc>
        <w:tc>
          <w:tcPr>
            <w:tcW w:w="6210" w:type="dxa"/>
            <w:tcBorders>
              <w:top w:val="single" w:sz="4" w:space="0" w:color="000000"/>
              <w:left w:val="single" w:sz="4" w:space="0" w:color="000000"/>
              <w:bottom w:val="single" w:sz="4" w:space="0" w:color="000000"/>
              <w:right w:val="single" w:sz="4" w:space="0" w:color="000000"/>
            </w:tcBorders>
            <w:vAlign w:val="center"/>
          </w:tcPr>
          <w:p w14:paraId="07287021" w14:textId="33D85445" w:rsidR="00AC7F96" w:rsidRPr="00004C77" w:rsidRDefault="00973A9D" w:rsidP="003E22E8">
            <w:pPr>
              <w:pStyle w:val="Paragraphedeliste"/>
              <w:ind w:left="0"/>
              <w:rPr>
                <w:rFonts w:eastAsia="Times New Roman"/>
                <w:kern w:val="0"/>
                <w:lang w:eastAsia="fr-FR"/>
              </w:rPr>
            </w:pPr>
            <w:r w:rsidRPr="00004C77">
              <w:rPr>
                <w:rFonts w:eastAsia="Times New Roman"/>
                <w:kern w:val="0"/>
                <w:lang w:eastAsia="fr-FR"/>
              </w:rPr>
              <w:t>Les professionnels de santé de la CPTS</w:t>
            </w:r>
          </w:p>
          <w:p w14:paraId="0D259D75" w14:textId="06B979CE" w:rsidR="00973A9D" w:rsidRPr="004E092B" w:rsidRDefault="00973A9D" w:rsidP="003E22E8">
            <w:pPr>
              <w:pStyle w:val="Paragraphedeliste"/>
              <w:ind w:left="0"/>
              <w:rPr>
                <w:rFonts w:eastAsia="Times New Roman"/>
                <w:kern w:val="0"/>
                <w:lang w:eastAsia="fr-FR"/>
              </w:rPr>
            </w:pPr>
            <w:r w:rsidRPr="00004C77">
              <w:rPr>
                <w:rFonts w:eastAsia="Times New Roman"/>
                <w:kern w:val="0"/>
                <w:lang w:eastAsia="fr-FR"/>
              </w:rPr>
              <w:t>L’ensemble des professionnels de santé du territoire de la CPTS</w:t>
            </w:r>
            <w:r w:rsidR="00004C77" w:rsidRPr="00004C77">
              <w:rPr>
                <w:rFonts w:eastAsia="Times New Roman"/>
                <w:kern w:val="0"/>
                <w:lang w:eastAsia="fr-FR"/>
              </w:rPr>
              <w:t xml:space="preserve"> du premier et </w:t>
            </w:r>
            <w:r w:rsidR="00004C77" w:rsidRPr="004E092B">
              <w:rPr>
                <w:rFonts w:eastAsia="Times New Roman"/>
                <w:kern w:val="0"/>
                <w:lang w:eastAsia="fr-FR"/>
              </w:rPr>
              <w:t>du second recours</w:t>
            </w:r>
          </w:p>
          <w:p w14:paraId="28008BA5" w14:textId="5BE6C2B6" w:rsidR="0096371B" w:rsidRPr="004E092B" w:rsidRDefault="0096371B" w:rsidP="003E22E8">
            <w:pPr>
              <w:pStyle w:val="Paragraphedeliste"/>
              <w:ind w:left="0"/>
              <w:rPr>
                <w:rFonts w:eastAsia="Times New Roman"/>
                <w:kern w:val="0"/>
                <w:lang w:eastAsia="fr-FR"/>
              </w:rPr>
            </w:pPr>
            <w:r w:rsidRPr="004E092B">
              <w:rPr>
                <w:rFonts w:eastAsia="Times New Roman"/>
                <w:kern w:val="0"/>
                <w:lang w:eastAsia="fr-FR"/>
              </w:rPr>
              <w:t>L’ARS</w:t>
            </w:r>
            <w:r w:rsidR="00F1485A" w:rsidRPr="004E092B">
              <w:rPr>
                <w:rFonts w:eastAsia="Times New Roman"/>
                <w:kern w:val="0"/>
                <w:lang w:eastAsia="fr-FR"/>
              </w:rPr>
              <w:t xml:space="preserve"> Occitanie</w:t>
            </w:r>
            <w:r w:rsidR="00567FAD">
              <w:rPr>
                <w:rFonts w:eastAsia="Times New Roman"/>
                <w:kern w:val="0"/>
                <w:lang w:eastAsia="fr-FR"/>
              </w:rPr>
              <w:t xml:space="preserve"> </w:t>
            </w:r>
            <w:r w:rsidR="00567FAD" w:rsidRPr="00567FAD">
              <w:rPr>
                <w:rFonts w:eastAsia="Times New Roman"/>
                <w:b/>
                <w:bCs/>
                <w:color w:val="00B050"/>
                <w:kern w:val="0"/>
                <w:lang w:eastAsia="fr-FR"/>
              </w:rPr>
              <w:t>et la délégation territoriale</w:t>
            </w:r>
          </w:p>
          <w:p w14:paraId="55831943" w14:textId="291F11F4" w:rsidR="00973A9D" w:rsidRPr="004E092B" w:rsidRDefault="00973A9D" w:rsidP="003E22E8">
            <w:pPr>
              <w:pStyle w:val="Paragraphedeliste"/>
              <w:ind w:left="0"/>
              <w:rPr>
                <w:rFonts w:eastAsia="Times New Roman"/>
                <w:kern w:val="0"/>
                <w:lang w:eastAsia="fr-FR"/>
              </w:rPr>
            </w:pPr>
            <w:r w:rsidRPr="004E092B">
              <w:rPr>
                <w:rFonts w:eastAsia="Times New Roman"/>
                <w:kern w:val="0"/>
                <w:lang w:eastAsia="fr-FR"/>
              </w:rPr>
              <w:t>La CPAM 65</w:t>
            </w:r>
          </w:p>
          <w:p w14:paraId="5BE6A0DD" w14:textId="4A0C13F5" w:rsidR="00973A9D" w:rsidRPr="004E092B" w:rsidRDefault="00973A9D" w:rsidP="00973A9D">
            <w:pPr>
              <w:pStyle w:val="Paragraphedeliste"/>
              <w:ind w:left="0"/>
              <w:rPr>
                <w:rFonts w:eastAsia="Times New Roman"/>
                <w:kern w:val="0"/>
                <w:lang w:eastAsia="fr-FR"/>
              </w:rPr>
            </w:pPr>
            <w:r w:rsidRPr="004E092B">
              <w:rPr>
                <w:rFonts w:eastAsia="Times New Roman"/>
                <w:kern w:val="0"/>
                <w:lang w:eastAsia="fr-FR"/>
              </w:rPr>
              <w:t>La Préfecture</w:t>
            </w:r>
          </w:p>
          <w:p w14:paraId="4C6684A8" w14:textId="28F88E92" w:rsidR="009A50DB" w:rsidRPr="004E092B" w:rsidRDefault="009A50DB" w:rsidP="00973A9D">
            <w:pPr>
              <w:pStyle w:val="Paragraphedeliste"/>
              <w:ind w:left="0"/>
              <w:rPr>
                <w:rFonts w:eastAsia="Times New Roman"/>
                <w:kern w:val="0"/>
                <w:lang w:eastAsia="fr-FR"/>
              </w:rPr>
            </w:pPr>
            <w:r w:rsidRPr="004E092B">
              <w:rPr>
                <w:rFonts w:eastAsia="Times New Roman"/>
                <w:kern w:val="0"/>
                <w:lang w:eastAsia="fr-FR"/>
              </w:rPr>
              <w:t>Le Département des Hautes-Pyrénées</w:t>
            </w:r>
          </w:p>
          <w:p w14:paraId="1B43DF33" w14:textId="61EB6F0A" w:rsidR="00104E40" w:rsidRPr="004E092B" w:rsidRDefault="00F1485A" w:rsidP="00973A9D">
            <w:pPr>
              <w:pStyle w:val="Paragraphedeliste"/>
              <w:ind w:left="0"/>
              <w:rPr>
                <w:rFonts w:eastAsia="Times New Roman"/>
                <w:kern w:val="0"/>
                <w:lang w:eastAsia="fr-FR"/>
              </w:rPr>
            </w:pPr>
            <w:r w:rsidRPr="004E092B">
              <w:rPr>
                <w:rFonts w:eastAsia="Times New Roman"/>
                <w:kern w:val="0"/>
                <w:lang w:eastAsia="fr-FR"/>
              </w:rPr>
              <w:t>Les é</w:t>
            </w:r>
            <w:r w:rsidR="00104E40" w:rsidRPr="004E092B">
              <w:rPr>
                <w:rFonts w:eastAsia="Times New Roman"/>
                <w:kern w:val="0"/>
                <w:lang w:eastAsia="fr-FR"/>
              </w:rPr>
              <w:t>lus locaux</w:t>
            </w:r>
          </w:p>
          <w:p w14:paraId="05CAFC0D" w14:textId="19A31A36" w:rsidR="009A50DB" w:rsidRPr="00004C77" w:rsidRDefault="00F1485A" w:rsidP="00973A9D">
            <w:pPr>
              <w:pStyle w:val="Paragraphedeliste"/>
              <w:ind w:left="0"/>
              <w:rPr>
                <w:rFonts w:eastAsia="Times New Roman"/>
                <w:kern w:val="0"/>
                <w:lang w:eastAsia="fr-FR"/>
              </w:rPr>
            </w:pPr>
            <w:r w:rsidRPr="004E092B">
              <w:rPr>
                <w:rFonts w:eastAsia="Times New Roman"/>
                <w:kern w:val="0"/>
                <w:lang w:eastAsia="fr-FR"/>
              </w:rPr>
              <w:t>Les réseaux de santé, la PTA, le futur DAC</w:t>
            </w:r>
          </w:p>
          <w:p w14:paraId="7CABB841" w14:textId="20ABDFB0" w:rsidR="00973A9D" w:rsidRPr="00004C77" w:rsidRDefault="00973A9D" w:rsidP="003E22E8">
            <w:pPr>
              <w:pStyle w:val="Paragraphedeliste"/>
              <w:ind w:left="0"/>
              <w:rPr>
                <w:rFonts w:eastAsia="Times New Roman"/>
                <w:kern w:val="0"/>
                <w:lang w:eastAsia="fr-FR"/>
              </w:rPr>
            </w:pPr>
            <w:r w:rsidRPr="00004C77">
              <w:rPr>
                <w:rFonts w:eastAsia="Times New Roman"/>
                <w:kern w:val="0"/>
                <w:lang w:eastAsia="fr-FR"/>
              </w:rPr>
              <w:t>Le Ministère de la Santé</w:t>
            </w:r>
            <w:r w:rsidR="00567FAD" w:rsidRPr="00567FAD">
              <w:rPr>
                <w:rFonts w:eastAsia="Times New Roman"/>
                <w:b/>
                <w:bCs/>
                <w:color w:val="00B050"/>
                <w:kern w:val="0"/>
                <w:lang w:eastAsia="fr-FR"/>
              </w:rPr>
              <w:t>, de la défense</w:t>
            </w:r>
          </w:p>
          <w:p w14:paraId="37561576" w14:textId="6A0B882C" w:rsidR="00973A9D" w:rsidRDefault="00973A9D" w:rsidP="00973A9D">
            <w:pPr>
              <w:pStyle w:val="Paragraphedeliste"/>
              <w:ind w:left="0"/>
              <w:rPr>
                <w:rFonts w:eastAsia="Times New Roman"/>
                <w:kern w:val="0"/>
                <w:lang w:eastAsia="fr-FR"/>
              </w:rPr>
            </w:pPr>
            <w:r w:rsidRPr="00004C77">
              <w:rPr>
                <w:rFonts w:eastAsia="Times New Roman"/>
                <w:kern w:val="0"/>
                <w:lang w:eastAsia="fr-FR"/>
              </w:rPr>
              <w:t xml:space="preserve">Le secteur sanitaire (CH de </w:t>
            </w:r>
            <w:r w:rsidR="00004C77" w:rsidRPr="00004C77">
              <w:rPr>
                <w:rFonts w:eastAsia="Times New Roman"/>
                <w:kern w:val="0"/>
                <w:lang w:eastAsia="fr-FR"/>
              </w:rPr>
              <w:t>Bigorre, Clinique de l’Ormeau)</w:t>
            </w:r>
          </w:p>
          <w:p w14:paraId="5773EEA7" w14:textId="24E0A23B" w:rsidR="00004C77" w:rsidRDefault="00004C77" w:rsidP="00973A9D">
            <w:pPr>
              <w:pStyle w:val="Paragraphedeliste"/>
              <w:ind w:left="0"/>
              <w:rPr>
                <w:rFonts w:eastAsia="Times New Roman"/>
                <w:kern w:val="0"/>
                <w:lang w:eastAsia="fr-FR"/>
              </w:rPr>
            </w:pPr>
            <w:r>
              <w:rPr>
                <w:rFonts w:eastAsia="Times New Roman"/>
                <w:kern w:val="0"/>
                <w:lang w:eastAsia="fr-FR"/>
              </w:rPr>
              <w:t>Les établissements médico-sociaux du territoire</w:t>
            </w:r>
          </w:p>
          <w:p w14:paraId="58BC7385" w14:textId="226D361E" w:rsidR="00004C77" w:rsidRDefault="00004C77" w:rsidP="00973A9D">
            <w:pPr>
              <w:pStyle w:val="Paragraphedeliste"/>
              <w:ind w:left="0"/>
              <w:rPr>
                <w:rFonts w:eastAsia="Times New Roman"/>
                <w:kern w:val="0"/>
                <w:lang w:eastAsia="fr-FR"/>
              </w:rPr>
            </w:pPr>
            <w:r w:rsidRPr="00F1485A">
              <w:rPr>
                <w:rFonts w:eastAsia="Times New Roman"/>
                <w:kern w:val="0"/>
                <w:lang w:eastAsia="fr-FR"/>
              </w:rPr>
              <w:t>Les acteurs du secteur social</w:t>
            </w:r>
          </w:p>
          <w:p w14:paraId="52C1E79A" w14:textId="1D55C4AF" w:rsidR="00567FAD" w:rsidRPr="00567FAD" w:rsidRDefault="00567FAD" w:rsidP="00973A9D">
            <w:pPr>
              <w:pStyle w:val="Paragraphedeliste"/>
              <w:ind w:left="0"/>
              <w:rPr>
                <w:rFonts w:eastAsia="Times New Roman"/>
                <w:b/>
                <w:bCs/>
                <w:color w:val="00B050"/>
                <w:kern w:val="0"/>
                <w:lang w:eastAsia="fr-FR"/>
              </w:rPr>
            </w:pPr>
            <w:r w:rsidRPr="00567FAD">
              <w:rPr>
                <w:rFonts w:eastAsia="Times New Roman"/>
                <w:b/>
                <w:bCs/>
                <w:color w:val="00B050"/>
                <w:kern w:val="0"/>
                <w:lang w:eastAsia="fr-FR"/>
              </w:rPr>
              <w:t>Police nationale</w:t>
            </w:r>
          </w:p>
          <w:p w14:paraId="7E671E20" w14:textId="7147EC0E" w:rsidR="00567FAD" w:rsidRPr="00567FAD" w:rsidRDefault="00567FAD" w:rsidP="00973A9D">
            <w:pPr>
              <w:pStyle w:val="Paragraphedeliste"/>
              <w:ind w:left="0"/>
              <w:rPr>
                <w:rFonts w:eastAsia="Times New Roman"/>
                <w:b/>
                <w:bCs/>
                <w:color w:val="00B050"/>
                <w:kern w:val="0"/>
                <w:lang w:eastAsia="fr-FR"/>
              </w:rPr>
            </w:pPr>
            <w:r w:rsidRPr="00567FAD">
              <w:rPr>
                <w:rFonts w:eastAsia="Times New Roman"/>
                <w:b/>
                <w:bCs/>
                <w:color w:val="00B050"/>
                <w:kern w:val="0"/>
                <w:lang w:eastAsia="fr-FR"/>
              </w:rPr>
              <w:t>Gendarmerie nationale</w:t>
            </w:r>
          </w:p>
          <w:p w14:paraId="6A6251DC" w14:textId="7488F0BE" w:rsidR="00567FAD" w:rsidRPr="00567FAD" w:rsidRDefault="00567FAD" w:rsidP="00973A9D">
            <w:pPr>
              <w:pStyle w:val="Paragraphedeliste"/>
              <w:ind w:left="0"/>
              <w:rPr>
                <w:rFonts w:eastAsia="Times New Roman"/>
                <w:b/>
                <w:bCs/>
                <w:color w:val="00B050"/>
                <w:kern w:val="0"/>
                <w:lang w:eastAsia="fr-FR"/>
              </w:rPr>
            </w:pPr>
            <w:r w:rsidRPr="00567FAD">
              <w:rPr>
                <w:rFonts w:eastAsia="Times New Roman"/>
                <w:b/>
                <w:bCs/>
                <w:color w:val="00B050"/>
                <w:kern w:val="0"/>
                <w:lang w:eastAsia="fr-FR"/>
              </w:rPr>
              <w:t>SSA : service de santé des Armées</w:t>
            </w:r>
          </w:p>
          <w:p w14:paraId="415AEC82" w14:textId="77777777" w:rsidR="00004C77" w:rsidRDefault="00567FAD" w:rsidP="00973A9D">
            <w:pPr>
              <w:pStyle w:val="Paragraphedeliste"/>
              <w:ind w:left="0"/>
              <w:rPr>
                <w:rFonts w:eastAsia="Times New Roman"/>
                <w:b/>
                <w:bCs/>
                <w:color w:val="00B050"/>
                <w:kern w:val="0"/>
                <w:lang w:eastAsia="fr-FR"/>
              </w:rPr>
            </w:pPr>
            <w:r w:rsidRPr="00567FAD">
              <w:rPr>
                <w:rFonts w:eastAsia="Times New Roman"/>
                <w:b/>
                <w:bCs/>
                <w:color w:val="00B050"/>
                <w:kern w:val="0"/>
                <w:lang w:eastAsia="fr-FR"/>
              </w:rPr>
              <w:t>Pompiers</w:t>
            </w:r>
          </w:p>
          <w:p w14:paraId="522324DF" w14:textId="77777777" w:rsidR="00567FAD" w:rsidRDefault="00567FAD" w:rsidP="00973A9D">
            <w:pPr>
              <w:pStyle w:val="Paragraphedeliste"/>
              <w:ind w:left="0"/>
              <w:rPr>
                <w:rFonts w:eastAsia="Times New Roman"/>
                <w:b/>
                <w:bCs/>
                <w:color w:val="00B050"/>
                <w:kern w:val="0"/>
                <w:lang w:eastAsia="fr-FR"/>
              </w:rPr>
            </w:pPr>
            <w:r>
              <w:rPr>
                <w:rFonts w:eastAsia="Times New Roman"/>
                <w:b/>
                <w:bCs/>
                <w:color w:val="00B050"/>
                <w:kern w:val="0"/>
                <w:lang w:eastAsia="fr-FR"/>
              </w:rPr>
              <w:t>Les URPS</w:t>
            </w:r>
          </w:p>
          <w:p w14:paraId="348CF239" w14:textId="77777777" w:rsidR="00567FAD" w:rsidRDefault="00567FAD" w:rsidP="00973A9D">
            <w:pPr>
              <w:pStyle w:val="Paragraphedeliste"/>
              <w:ind w:left="0"/>
              <w:rPr>
                <w:rFonts w:eastAsia="Times New Roman"/>
                <w:b/>
                <w:bCs/>
                <w:color w:val="00B050"/>
                <w:kern w:val="0"/>
                <w:lang w:eastAsia="fr-FR"/>
              </w:rPr>
            </w:pPr>
            <w:r>
              <w:rPr>
                <w:rFonts w:eastAsia="Times New Roman"/>
                <w:b/>
                <w:bCs/>
                <w:color w:val="00B050"/>
                <w:kern w:val="0"/>
                <w:lang w:eastAsia="fr-FR"/>
              </w:rPr>
              <w:t>Les ORDRES professionnels</w:t>
            </w:r>
          </w:p>
          <w:p w14:paraId="3516BFBE" w14:textId="77777777" w:rsidR="00567FAD" w:rsidRDefault="00567FAD" w:rsidP="00973A9D">
            <w:pPr>
              <w:pStyle w:val="Paragraphedeliste"/>
              <w:ind w:left="0"/>
              <w:rPr>
                <w:rFonts w:eastAsia="Times New Roman"/>
                <w:b/>
                <w:bCs/>
                <w:color w:val="00B050"/>
                <w:kern w:val="0"/>
                <w:lang w:eastAsia="fr-FR"/>
              </w:rPr>
            </w:pPr>
            <w:r>
              <w:rPr>
                <w:rFonts w:eastAsia="Times New Roman"/>
                <w:b/>
                <w:bCs/>
                <w:color w:val="00B050"/>
                <w:kern w:val="0"/>
                <w:lang w:eastAsia="fr-FR"/>
              </w:rPr>
              <w:t>Les autres centres du territoire (animation groupe whats app)</w:t>
            </w:r>
          </w:p>
          <w:p w14:paraId="574D8BB2" w14:textId="385E6E0E" w:rsidR="00567FAD" w:rsidRDefault="00567FAD" w:rsidP="00973A9D">
            <w:pPr>
              <w:pStyle w:val="Paragraphedeliste"/>
              <w:ind w:left="0"/>
              <w:rPr>
                <w:rFonts w:eastAsia="Times New Roman"/>
                <w:b/>
                <w:bCs/>
                <w:color w:val="00B050"/>
                <w:kern w:val="0"/>
                <w:lang w:eastAsia="fr-FR"/>
              </w:rPr>
            </w:pPr>
            <w:r>
              <w:rPr>
                <w:rFonts w:eastAsia="Times New Roman"/>
                <w:b/>
                <w:bCs/>
                <w:color w:val="00B050"/>
                <w:kern w:val="0"/>
                <w:lang w:eastAsia="fr-FR"/>
              </w:rPr>
              <w:t>Croix rouge française</w:t>
            </w:r>
          </w:p>
          <w:p w14:paraId="20435E1C" w14:textId="60191C85" w:rsidR="00567FAD" w:rsidRPr="00567FAD" w:rsidRDefault="00567FAD" w:rsidP="00973A9D">
            <w:pPr>
              <w:pStyle w:val="Paragraphedeliste"/>
              <w:ind w:left="0"/>
              <w:rPr>
                <w:rFonts w:eastAsia="Times New Roman"/>
                <w:b/>
                <w:bCs/>
                <w:color w:val="FF0000"/>
                <w:kern w:val="0"/>
                <w:lang w:eastAsia="fr-FR"/>
              </w:rPr>
            </w:pPr>
            <w:r>
              <w:rPr>
                <w:rFonts w:eastAsia="Times New Roman"/>
                <w:b/>
                <w:bCs/>
                <w:color w:val="00B050"/>
                <w:kern w:val="0"/>
                <w:lang w:eastAsia="fr-FR"/>
              </w:rPr>
              <w:t>Samu 31</w:t>
            </w:r>
          </w:p>
        </w:tc>
      </w:tr>
      <w:tr w:rsidR="002E3C90" w:rsidRPr="00124613" w14:paraId="3733050A" w14:textId="77777777" w:rsidTr="009A5650">
        <w:trPr>
          <w:trHeight w:val="990"/>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1776A590" w14:textId="74F1FC7F" w:rsidR="002E3C90" w:rsidRPr="004E092B" w:rsidRDefault="002E3C90" w:rsidP="002E3C90">
            <w:pPr>
              <w:widowControl/>
              <w:suppressAutoHyphens w:val="0"/>
              <w:rPr>
                <w:rFonts w:eastAsia="Calibri"/>
                <w:b/>
                <w:lang w:eastAsia="en-US"/>
              </w:rPr>
            </w:pPr>
            <w:r w:rsidRPr="004E092B">
              <w:rPr>
                <w:rFonts w:eastAsia="Calibri"/>
                <w:b/>
                <w:lang w:eastAsia="en-US"/>
              </w:rPr>
              <w:t xml:space="preserve">Indicateurs de suivi </w:t>
            </w:r>
          </w:p>
        </w:tc>
        <w:tc>
          <w:tcPr>
            <w:tcW w:w="6210" w:type="dxa"/>
            <w:tcBorders>
              <w:top w:val="single" w:sz="4" w:space="0" w:color="000000"/>
              <w:left w:val="single" w:sz="4" w:space="0" w:color="000000"/>
              <w:bottom w:val="single" w:sz="4" w:space="0" w:color="000000"/>
              <w:right w:val="single" w:sz="4" w:space="0" w:color="000000"/>
            </w:tcBorders>
            <w:vAlign w:val="center"/>
          </w:tcPr>
          <w:p w14:paraId="537445E9" w14:textId="02709A1D" w:rsidR="00F1485A" w:rsidRPr="004E092B" w:rsidRDefault="00F1485A" w:rsidP="002E3C90">
            <w:pPr>
              <w:widowControl/>
              <w:suppressAutoHyphens w:val="0"/>
              <w:spacing w:before="120"/>
              <w:rPr>
                <w:iCs/>
                <w:color w:val="FF0000"/>
                <w:kern w:val="36"/>
                <w:lang w:eastAsia="fr-FR"/>
              </w:rPr>
            </w:pPr>
            <w:r w:rsidRPr="004E092B">
              <w:rPr>
                <w:b/>
                <w:bCs/>
              </w:rPr>
              <w:t>Aucun objectif de résultat n’est défini pour cette mission.</w:t>
            </w:r>
          </w:p>
          <w:p w14:paraId="01D3A2E8" w14:textId="7A561518" w:rsidR="00102275" w:rsidRPr="004E092B" w:rsidRDefault="00102275" w:rsidP="002E3C90">
            <w:pPr>
              <w:widowControl/>
              <w:suppressAutoHyphens w:val="0"/>
              <w:spacing w:before="120"/>
              <w:rPr>
                <w:iCs/>
                <w:kern w:val="36"/>
                <w:lang w:eastAsia="fr-FR"/>
              </w:rPr>
            </w:pPr>
            <w:r w:rsidRPr="004E092B">
              <w:rPr>
                <w:iCs/>
                <w:kern w:val="36"/>
                <w:lang w:eastAsia="fr-FR"/>
              </w:rPr>
              <w:t>Nombre de procédures organisationnelles</w:t>
            </w:r>
          </w:p>
          <w:p w14:paraId="2A7E7183" w14:textId="77777777" w:rsidR="00102275" w:rsidRPr="004E092B" w:rsidRDefault="00102275" w:rsidP="002E3C90">
            <w:pPr>
              <w:widowControl/>
              <w:suppressAutoHyphens w:val="0"/>
              <w:spacing w:before="120"/>
              <w:rPr>
                <w:iCs/>
                <w:kern w:val="36"/>
                <w:lang w:eastAsia="fr-FR"/>
              </w:rPr>
            </w:pPr>
            <w:r w:rsidRPr="004E092B">
              <w:rPr>
                <w:iCs/>
                <w:kern w:val="36"/>
                <w:lang w:eastAsia="fr-FR"/>
              </w:rPr>
              <w:t>Réalisation de l’état des lieux des ressources locales mobilisables</w:t>
            </w:r>
          </w:p>
          <w:p w14:paraId="1E517CF2" w14:textId="68D419C3" w:rsidR="00102275" w:rsidRPr="004E092B" w:rsidRDefault="00102275" w:rsidP="002E3C90">
            <w:pPr>
              <w:widowControl/>
              <w:suppressAutoHyphens w:val="0"/>
              <w:spacing w:before="120"/>
              <w:rPr>
                <w:iCs/>
                <w:kern w:val="36"/>
                <w:lang w:eastAsia="fr-FR"/>
              </w:rPr>
            </w:pPr>
            <w:r w:rsidRPr="004E092B">
              <w:rPr>
                <w:iCs/>
                <w:kern w:val="36"/>
                <w:lang w:eastAsia="fr-FR"/>
              </w:rPr>
              <w:t>Nombre de réunions des groupes de travail thématiques</w:t>
            </w:r>
          </w:p>
        </w:tc>
      </w:tr>
      <w:tr w:rsidR="002E3C90" w:rsidRPr="00124613" w14:paraId="08CD5105" w14:textId="77777777" w:rsidTr="009A5650">
        <w:trPr>
          <w:trHeight w:val="1131"/>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3B552228" w14:textId="77777777" w:rsidR="002E3C90" w:rsidRPr="00823C1B" w:rsidRDefault="002E3C90" w:rsidP="002E3C90">
            <w:pPr>
              <w:widowControl/>
              <w:suppressAutoHyphens w:val="0"/>
              <w:rPr>
                <w:rFonts w:eastAsia="Calibri"/>
                <w:b/>
                <w:lang w:eastAsia="en-US"/>
              </w:rPr>
            </w:pPr>
            <w:r w:rsidRPr="00823C1B">
              <w:rPr>
                <w:rFonts w:eastAsia="Calibri"/>
                <w:b/>
                <w:lang w:eastAsia="en-US"/>
              </w:rPr>
              <w:t>Calendrier prévisionnel</w:t>
            </w:r>
          </w:p>
        </w:tc>
        <w:tc>
          <w:tcPr>
            <w:tcW w:w="6210" w:type="dxa"/>
            <w:tcBorders>
              <w:top w:val="single" w:sz="4" w:space="0" w:color="000000"/>
              <w:left w:val="single" w:sz="4" w:space="0" w:color="000000"/>
              <w:bottom w:val="single" w:sz="4" w:space="0" w:color="000000"/>
              <w:right w:val="single" w:sz="4" w:space="0" w:color="000000"/>
            </w:tcBorders>
            <w:vAlign w:val="center"/>
          </w:tcPr>
          <w:p w14:paraId="431CEEDA" w14:textId="7C434A6F" w:rsidR="00E227A9" w:rsidRPr="004E092B" w:rsidRDefault="00906B3B" w:rsidP="004E092B">
            <w:pPr>
              <w:widowControl/>
              <w:suppressAutoHyphens w:val="0"/>
              <w:spacing w:before="120"/>
              <w:rPr>
                <w:i/>
                <w:iCs/>
                <w:color w:val="FF0000"/>
                <w:kern w:val="36"/>
                <w:lang w:eastAsia="fr-FR"/>
              </w:rPr>
            </w:pPr>
            <w:r>
              <w:rPr>
                <w:i/>
                <w:iCs/>
                <w:color w:val="FF0000"/>
                <w:kern w:val="36"/>
                <w:lang w:eastAsia="fr-FR"/>
              </w:rPr>
              <w:t>Calendrier proposé ci-dessous à titre indicatif (dépendra notamment de l’avenant à l’ACI CPTS), à valider/modifier</w:t>
            </w:r>
          </w:p>
          <w:p w14:paraId="4E9CA765" w14:textId="1758347C" w:rsidR="00C415AF" w:rsidRPr="004E092B" w:rsidRDefault="00C415AF" w:rsidP="002E3C90">
            <w:pPr>
              <w:widowControl/>
              <w:suppressAutoHyphens w:val="0"/>
              <w:spacing w:before="120"/>
              <w:rPr>
                <w:kern w:val="36"/>
                <w:lang w:eastAsia="fr-FR"/>
              </w:rPr>
            </w:pPr>
            <w:r w:rsidRPr="004E092B">
              <w:rPr>
                <w:kern w:val="36"/>
                <w:lang w:eastAsia="fr-FR"/>
              </w:rPr>
              <w:t>En anticipation et au démarrage d’une crise sanitaire</w:t>
            </w:r>
          </w:p>
          <w:p w14:paraId="760F4DB8" w14:textId="2060AFC8" w:rsidR="00102275" w:rsidRPr="004E092B" w:rsidRDefault="00102275" w:rsidP="002E3C90">
            <w:pPr>
              <w:widowControl/>
              <w:suppressAutoHyphens w:val="0"/>
              <w:spacing w:before="120"/>
              <w:rPr>
                <w:kern w:val="36"/>
                <w:lang w:eastAsia="fr-FR"/>
              </w:rPr>
            </w:pPr>
            <w:r w:rsidRPr="00906B3B">
              <w:rPr>
                <w:kern w:val="36"/>
                <w:lang w:eastAsia="fr-FR"/>
              </w:rPr>
              <w:t>Deuxième semestre 2021</w:t>
            </w:r>
            <w:r w:rsidR="00E227A9" w:rsidRPr="00906B3B">
              <w:rPr>
                <w:kern w:val="36"/>
                <w:lang w:eastAsia="fr-FR"/>
              </w:rPr>
              <w:t> </w:t>
            </w:r>
            <w:r w:rsidRPr="00906B3B">
              <w:rPr>
                <w:kern w:val="36"/>
                <w:lang w:eastAsia="fr-FR"/>
              </w:rPr>
              <w:t xml:space="preserve">: </w:t>
            </w:r>
            <w:r w:rsidRPr="004E092B">
              <w:rPr>
                <w:kern w:val="36"/>
                <w:lang w:eastAsia="fr-FR"/>
              </w:rPr>
              <w:t xml:space="preserve">réalisation de l’état des lieux, mise en place d’une cellule de gestion de </w:t>
            </w:r>
            <w:r w:rsidR="00E227A9" w:rsidRPr="004E092B">
              <w:rPr>
                <w:kern w:val="36"/>
                <w:lang w:eastAsia="fr-FR"/>
              </w:rPr>
              <w:t>crise</w:t>
            </w:r>
            <w:r w:rsidRPr="004E092B">
              <w:rPr>
                <w:kern w:val="36"/>
                <w:lang w:eastAsia="fr-FR"/>
              </w:rPr>
              <w:t>, mise en place des groupes de travail thématiques</w:t>
            </w:r>
          </w:p>
          <w:p w14:paraId="2712444C" w14:textId="77777777" w:rsidR="00102275" w:rsidRPr="004E092B" w:rsidRDefault="00102275" w:rsidP="002E3C90">
            <w:pPr>
              <w:widowControl/>
              <w:suppressAutoHyphens w:val="0"/>
              <w:spacing w:before="120"/>
              <w:rPr>
                <w:kern w:val="36"/>
                <w:lang w:eastAsia="fr-FR"/>
              </w:rPr>
            </w:pPr>
            <w:r w:rsidRPr="004E092B">
              <w:rPr>
                <w:kern w:val="36"/>
                <w:lang w:eastAsia="fr-FR"/>
              </w:rPr>
              <w:t>Premier semestre 2022 : rédaction des procédures organisationnelles, formation des acteurs de la CPTS</w:t>
            </w:r>
          </w:p>
          <w:p w14:paraId="4C0C23FC" w14:textId="7268071A" w:rsidR="00D64556" w:rsidRPr="00C415AF" w:rsidRDefault="00D64556" w:rsidP="002E3C90">
            <w:pPr>
              <w:widowControl/>
              <w:suppressAutoHyphens w:val="0"/>
              <w:spacing w:before="120"/>
              <w:rPr>
                <w:kern w:val="36"/>
                <w:lang w:eastAsia="fr-FR"/>
              </w:rPr>
            </w:pPr>
            <w:r w:rsidRPr="004E092B">
              <w:rPr>
                <w:kern w:val="36"/>
                <w:lang w:eastAsia="fr-FR"/>
              </w:rPr>
              <w:t>Puis mise à jour annuelle</w:t>
            </w:r>
          </w:p>
        </w:tc>
      </w:tr>
      <w:tr w:rsidR="002E3C90" w:rsidRPr="00124613" w14:paraId="094C206A" w14:textId="77777777" w:rsidTr="009A5650">
        <w:trPr>
          <w:trHeight w:val="871"/>
          <w:jc w:val="center"/>
        </w:trPr>
        <w:tc>
          <w:tcPr>
            <w:tcW w:w="2768" w:type="dxa"/>
            <w:vMerge w:val="restart"/>
            <w:tcBorders>
              <w:top w:val="single" w:sz="4" w:space="0" w:color="000000"/>
              <w:left w:val="single" w:sz="4" w:space="0" w:color="000000"/>
              <w:right w:val="single" w:sz="4" w:space="0" w:color="000000"/>
            </w:tcBorders>
            <w:vAlign w:val="center"/>
          </w:tcPr>
          <w:p w14:paraId="47A9D175" w14:textId="77777777" w:rsidR="002E3C90" w:rsidRPr="00823C1B" w:rsidRDefault="002E3C90" w:rsidP="002E3C90">
            <w:pPr>
              <w:widowControl/>
              <w:suppressAutoHyphens w:val="0"/>
              <w:rPr>
                <w:rFonts w:eastAsia="Calibri"/>
                <w:b/>
                <w:lang w:eastAsia="en-US"/>
              </w:rPr>
            </w:pPr>
            <w:r w:rsidRPr="00823C1B">
              <w:rPr>
                <w:rFonts w:eastAsia="Calibri"/>
                <w:b/>
                <w:lang w:eastAsia="en-US"/>
              </w:rPr>
              <w:lastRenderedPageBreak/>
              <w:t>Moyens nécessaires</w:t>
            </w:r>
          </w:p>
        </w:tc>
        <w:tc>
          <w:tcPr>
            <w:tcW w:w="6210" w:type="dxa"/>
            <w:tcBorders>
              <w:top w:val="single" w:sz="4" w:space="0" w:color="000000"/>
              <w:left w:val="single" w:sz="4" w:space="0" w:color="000000"/>
              <w:bottom w:val="single" w:sz="4" w:space="0" w:color="000000"/>
              <w:right w:val="single" w:sz="4" w:space="0" w:color="000000"/>
            </w:tcBorders>
            <w:vAlign w:val="center"/>
          </w:tcPr>
          <w:p w14:paraId="623B2A44" w14:textId="77777777" w:rsidR="002E3C90" w:rsidRDefault="002E3C90" w:rsidP="002E3C90">
            <w:pPr>
              <w:widowControl/>
              <w:suppressAutoHyphens w:val="0"/>
              <w:spacing w:before="120"/>
              <w:rPr>
                <w:i/>
                <w:iCs/>
                <w:kern w:val="36"/>
                <w:highlight w:val="lightGray"/>
                <w:lang w:eastAsia="fr-FR"/>
              </w:rPr>
            </w:pPr>
            <w:r w:rsidRPr="00C7309C">
              <w:rPr>
                <w:i/>
                <w:iCs/>
                <w:kern w:val="36"/>
                <w:highlight w:val="lightGray"/>
                <w:lang w:eastAsia="fr-FR"/>
              </w:rPr>
              <w:t>Logistique : salle de réunions, fournitures de bureau…</w:t>
            </w:r>
          </w:p>
          <w:p w14:paraId="58D54886" w14:textId="04DC2392" w:rsidR="00102275" w:rsidRPr="00102275" w:rsidRDefault="00102275" w:rsidP="002E3C90">
            <w:pPr>
              <w:widowControl/>
              <w:suppressAutoHyphens w:val="0"/>
              <w:spacing w:before="120"/>
              <w:rPr>
                <w:kern w:val="36"/>
                <w:highlight w:val="lightGray"/>
                <w:lang w:eastAsia="fr-FR"/>
              </w:rPr>
            </w:pPr>
            <w:r w:rsidRPr="00102275">
              <w:rPr>
                <w:kern w:val="36"/>
                <w:lang w:eastAsia="fr-FR"/>
              </w:rPr>
              <w:t xml:space="preserve">Selon le type de crise : </w:t>
            </w:r>
            <w:r>
              <w:rPr>
                <w:kern w:val="36"/>
                <w:lang w:eastAsia="fr-FR"/>
              </w:rPr>
              <w:t>locaux pour accueillir les patients, salles de réunions, fournitures de bureau, équipements de protection, matériel de soins…</w:t>
            </w:r>
          </w:p>
        </w:tc>
      </w:tr>
      <w:tr w:rsidR="002E3C90" w:rsidRPr="00124613" w14:paraId="7539EEF6" w14:textId="77777777" w:rsidTr="009A5650">
        <w:trPr>
          <w:trHeight w:val="840"/>
          <w:jc w:val="center"/>
        </w:trPr>
        <w:tc>
          <w:tcPr>
            <w:tcW w:w="2768" w:type="dxa"/>
            <w:vMerge/>
            <w:tcBorders>
              <w:left w:val="single" w:sz="4" w:space="0" w:color="000000"/>
              <w:right w:val="single" w:sz="4" w:space="0" w:color="000000"/>
            </w:tcBorders>
            <w:vAlign w:val="center"/>
          </w:tcPr>
          <w:p w14:paraId="48842CEB" w14:textId="77777777" w:rsidR="002E3C90" w:rsidRPr="00823C1B" w:rsidRDefault="002E3C90" w:rsidP="002E3C90">
            <w:pPr>
              <w:widowControl/>
              <w:suppressAutoHyphens w:val="0"/>
              <w:rPr>
                <w:rFonts w:eastAsia="Calibri"/>
                <w:b/>
                <w:lang w:eastAsia="en-US"/>
              </w:rPr>
            </w:pPr>
          </w:p>
        </w:tc>
        <w:tc>
          <w:tcPr>
            <w:tcW w:w="6210" w:type="dxa"/>
            <w:tcBorders>
              <w:top w:val="single" w:sz="4" w:space="0" w:color="000000"/>
              <w:left w:val="single" w:sz="4" w:space="0" w:color="000000"/>
              <w:bottom w:val="single" w:sz="4" w:space="0" w:color="000000"/>
              <w:right w:val="single" w:sz="4" w:space="0" w:color="000000"/>
            </w:tcBorders>
            <w:vAlign w:val="center"/>
          </w:tcPr>
          <w:p w14:paraId="0B31A5D2" w14:textId="77777777" w:rsidR="002E3C90" w:rsidRDefault="002E3C90" w:rsidP="002E3C90">
            <w:pPr>
              <w:widowControl/>
              <w:suppressAutoHyphens w:val="0"/>
              <w:spacing w:before="120"/>
              <w:rPr>
                <w:i/>
                <w:iCs/>
                <w:kern w:val="36"/>
                <w:highlight w:val="lightGray"/>
                <w:lang w:eastAsia="fr-FR"/>
              </w:rPr>
            </w:pPr>
            <w:r w:rsidRPr="00C7309C">
              <w:rPr>
                <w:i/>
                <w:iCs/>
                <w:kern w:val="36"/>
                <w:highlight w:val="lightGray"/>
                <w:lang w:eastAsia="fr-FR"/>
              </w:rPr>
              <w:t>Numérique/informatique</w:t>
            </w:r>
          </w:p>
          <w:p w14:paraId="11BC05DF" w14:textId="6D35AEA1" w:rsidR="00102275" w:rsidRPr="00102275" w:rsidRDefault="00102275" w:rsidP="002E3C90">
            <w:pPr>
              <w:widowControl/>
              <w:suppressAutoHyphens w:val="0"/>
              <w:spacing w:before="120"/>
              <w:rPr>
                <w:kern w:val="36"/>
                <w:highlight w:val="lightGray"/>
                <w:lang w:eastAsia="fr-FR"/>
              </w:rPr>
            </w:pPr>
            <w:r w:rsidRPr="00102275">
              <w:rPr>
                <w:kern w:val="36"/>
                <w:lang w:eastAsia="fr-FR"/>
              </w:rPr>
              <w:t>Selon le type de crise : poste informatique</w:t>
            </w:r>
            <w:r>
              <w:rPr>
                <w:kern w:val="36"/>
                <w:lang w:eastAsia="fr-FR"/>
              </w:rPr>
              <w:t xml:space="preserve"> pour les différents acteurs le nécessitant, poste téléphonique, communication via des sites internet/réseaux sociaux…</w:t>
            </w:r>
          </w:p>
        </w:tc>
      </w:tr>
      <w:tr w:rsidR="002E3C90" w:rsidRPr="00124613" w14:paraId="0C5C3F7F" w14:textId="77777777" w:rsidTr="009A5650">
        <w:trPr>
          <w:trHeight w:val="981"/>
          <w:jc w:val="center"/>
        </w:trPr>
        <w:tc>
          <w:tcPr>
            <w:tcW w:w="2768" w:type="dxa"/>
            <w:vMerge/>
            <w:tcBorders>
              <w:left w:val="single" w:sz="4" w:space="0" w:color="000000"/>
              <w:bottom w:val="single" w:sz="4" w:space="0" w:color="auto"/>
              <w:right w:val="single" w:sz="4" w:space="0" w:color="000000"/>
            </w:tcBorders>
            <w:vAlign w:val="center"/>
          </w:tcPr>
          <w:p w14:paraId="4A9140FD" w14:textId="77777777" w:rsidR="002E3C90" w:rsidRPr="00823C1B" w:rsidRDefault="002E3C90" w:rsidP="002E3C90">
            <w:pPr>
              <w:widowControl/>
              <w:suppressAutoHyphens w:val="0"/>
              <w:rPr>
                <w:rFonts w:eastAsia="Calibri"/>
                <w:b/>
                <w:lang w:eastAsia="en-US"/>
              </w:rPr>
            </w:pPr>
          </w:p>
        </w:tc>
        <w:tc>
          <w:tcPr>
            <w:tcW w:w="6210" w:type="dxa"/>
            <w:tcBorders>
              <w:top w:val="single" w:sz="4" w:space="0" w:color="000000"/>
              <w:left w:val="single" w:sz="4" w:space="0" w:color="000000"/>
              <w:bottom w:val="single" w:sz="4" w:space="0" w:color="000000"/>
              <w:right w:val="single" w:sz="4" w:space="0" w:color="000000"/>
            </w:tcBorders>
            <w:vAlign w:val="center"/>
          </w:tcPr>
          <w:p w14:paraId="29B83BD0" w14:textId="77777777" w:rsidR="002E3C90" w:rsidRDefault="003E22E8" w:rsidP="003E22E8">
            <w:pPr>
              <w:widowControl/>
              <w:suppressAutoHyphens w:val="0"/>
              <w:spacing w:before="120" w:line="256" w:lineRule="auto"/>
              <w:rPr>
                <w:i/>
                <w:iCs/>
                <w:kern w:val="36"/>
                <w:lang w:eastAsia="fr-FR"/>
              </w:rPr>
            </w:pPr>
            <w:r w:rsidRPr="003E22E8">
              <w:rPr>
                <w:i/>
                <w:iCs/>
                <w:kern w:val="36"/>
                <w:highlight w:val="lightGray"/>
                <w:lang w:eastAsia="fr-FR"/>
              </w:rPr>
              <w:t>Humains : professionnels mobilisés et autres acteurs ou partenaires à mobiliser, estimation du temps de travail/compétences requises…</w:t>
            </w:r>
          </w:p>
          <w:p w14:paraId="4176F9DC" w14:textId="00185169" w:rsidR="00102275" w:rsidRPr="00102275" w:rsidRDefault="00102275" w:rsidP="003E22E8">
            <w:pPr>
              <w:widowControl/>
              <w:suppressAutoHyphens w:val="0"/>
              <w:spacing w:before="120" w:line="256" w:lineRule="auto"/>
              <w:rPr>
                <w:kern w:val="36"/>
                <w:lang w:eastAsia="fr-FR"/>
              </w:rPr>
            </w:pPr>
            <w:r>
              <w:rPr>
                <w:kern w:val="36"/>
                <w:lang w:eastAsia="fr-FR"/>
              </w:rPr>
              <w:t xml:space="preserve">Selon le type de crise : professionnels de santé, professionnels de la prise en charge médico-psychologique, professionnels du secteur médico-social et social, </w:t>
            </w:r>
            <w:r w:rsidR="006E431B">
              <w:rPr>
                <w:kern w:val="36"/>
                <w:lang w:eastAsia="fr-FR"/>
              </w:rPr>
              <w:t>postes de coordinateurs…</w:t>
            </w:r>
          </w:p>
        </w:tc>
      </w:tr>
      <w:tr w:rsidR="002E3C90" w:rsidRPr="00124613" w14:paraId="621191BD" w14:textId="77777777" w:rsidTr="009A5650">
        <w:trPr>
          <w:trHeight w:val="839"/>
          <w:jc w:val="center"/>
        </w:trPr>
        <w:tc>
          <w:tcPr>
            <w:tcW w:w="2768" w:type="dxa"/>
            <w:tcBorders>
              <w:top w:val="single" w:sz="4" w:space="0" w:color="auto"/>
              <w:left w:val="single" w:sz="4" w:space="0" w:color="000000"/>
              <w:bottom w:val="single" w:sz="4" w:space="0" w:color="000000"/>
              <w:right w:val="single" w:sz="4" w:space="0" w:color="000000"/>
            </w:tcBorders>
            <w:vAlign w:val="center"/>
            <w:hideMark/>
          </w:tcPr>
          <w:p w14:paraId="49FCA50E" w14:textId="77777777" w:rsidR="002E3C90" w:rsidRPr="00823C1B" w:rsidRDefault="002E3C90" w:rsidP="002E3C90">
            <w:pPr>
              <w:widowControl/>
              <w:suppressAutoHyphens w:val="0"/>
              <w:rPr>
                <w:rFonts w:eastAsia="Calibri"/>
                <w:b/>
                <w:lang w:eastAsia="en-US"/>
              </w:rPr>
            </w:pPr>
            <w:r w:rsidRPr="00823C1B">
              <w:rPr>
                <w:rFonts w:eastAsia="Calibri"/>
                <w:b/>
                <w:lang w:eastAsia="en-US"/>
              </w:rPr>
              <w:t>Inventaire des ressources déjà disponibles</w:t>
            </w:r>
          </w:p>
        </w:tc>
        <w:tc>
          <w:tcPr>
            <w:tcW w:w="6210" w:type="dxa"/>
            <w:tcBorders>
              <w:top w:val="single" w:sz="4" w:space="0" w:color="000000"/>
              <w:left w:val="single" w:sz="4" w:space="0" w:color="000000"/>
              <w:bottom w:val="single" w:sz="4" w:space="0" w:color="000000"/>
              <w:right w:val="single" w:sz="4" w:space="0" w:color="000000"/>
            </w:tcBorders>
            <w:vAlign w:val="center"/>
            <w:hideMark/>
          </w:tcPr>
          <w:p w14:paraId="1F8A7776" w14:textId="7790E8DA" w:rsidR="002E3C90" w:rsidRDefault="002E3C90" w:rsidP="002E3C90">
            <w:pPr>
              <w:widowControl/>
              <w:suppressAutoHyphens w:val="0"/>
              <w:autoSpaceDE w:val="0"/>
              <w:autoSpaceDN w:val="0"/>
              <w:adjustRightInd w:val="0"/>
              <w:rPr>
                <w:rFonts w:eastAsia="Times New Roman"/>
                <w:i/>
                <w:iCs/>
                <w:kern w:val="0"/>
                <w:highlight w:val="lightGray"/>
                <w:lang w:eastAsia="en-US"/>
              </w:rPr>
            </w:pPr>
            <w:r w:rsidRPr="00C7309C">
              <w:rPr>
                <w:rFonts w:eastAsia="Times New Roman"/>
                <w:i/>
                <w:iCs/>
                <w:kern w:val="0"/>
                <w:highlight w:val="lightGray"/>
                <w:lang w:eastAsia="en-US"/>
              </w:rPr>
              <w:t>Ex : prêt de locaux, structure d’appui, outil numérique déjà existant, documentation à disposition, benchmarking sur le sujet…</w:t>
            </w:r>
          </w:p>
          <w:p w14:paraId="0D41EED5" w14:textId="77777777" w:rsidR="006E431B" w:rsidRDefault="006E431B" w:rsidP="002E3C90">
            <w:pPr>
              <w:widowControl/>
              <w:suppressAutoHyphens w:val="0"/>
              <w:autoSpaceDE w:val="0"/>
              <w:autoSpaceDN w:val="0"/>
              <w:adjustRightInd w:val="0"/>
              <w:rPr>
                <w:rFonts w:eastAsia="Times New Roman"/>
                <w:i/>
                <w:iCs/>
                <w:kern w:val="0"/>
                <w:highlight w:val="lightGray"/>
                <w:lang w:eastAsia="en-US"/>
              </w:rPr>
            </w:pPr>
          </w:p>
          <w:p w14:paraId="18AAAB9A" w14:textId="4E3B12DA" w:rsidR="006E431B" w:rsidRDefault="006E431B" w:rsidP="002E3C90">
            <w:pPr>
              <w:widowControl/>
              <w:suppressAutoHyphens w:val="0"/>
              <w:autoSpaceDE w:val="0"/>
              <w:autoSpaceDN w:val="0"/>
              <w:adjustRightInd w:val="0"/>
              <w:rPr>
                <w:rFonts w:eastAsia="Times New Roman"/>
                <w:kern w:val="0"/>
                <w:lang w:eastAsia="en-US"/>
              </w:rPr>
            </w:pPr>
            <w:r>
              <w:rPr>
                <w:rFonts w:eastAsia="Times New Roman"/>
                <w:kern w:val="0"/>
                <w:lang w:eastAsia="en-US"/>
              </w:rPr>
              <w:t>L’ensemble des professionnels de santé de la CPTS, c</w:t>
            </w:r>
            <w:r w:rsidRPr="006E431B">
              <w:rPr>
                <w:rFonts w:eastAsia="Times New Roman"/>
                <w:kern w:val="0"/>
                <w:lang w:eastAsia="en-US"/>
              </w:rPr>
              <w:t xml:space="preserve">oordinateur de la CPTS, site internet de la CPTS, </w:t>
            </w:r>
            <w:r>
              <w:rPr>
                <w:rFonts w:eastAsia="Times New Roman"/>
                <w:kern w:val="0"/>
                <w:lang w:eastAsia="en-US"/>
              </w:rPr>
              <w:t xml:space="preserve">logiciel de coordination de la CPTS, </w:t>
            </w:r>
            <w:r w:rsidRPr="006E431B">
              <w:rPr>
                <w:rFonts w:eastAsia="Times New Roman"/>
                <w:kern w:val="0"/>
                <w:lang w:eastAsia="en-US"/>
              </w:rPr>
              <w:t>partenaires locaux déjà mobilisés lors de la crise sanitaire liée à la COV</w:t>
            </w:r>
            <w:r w:rsidR="00241DA0">
              <w:rPr>
                <w:rFonts w:eastAsia="Times New Roman"/>
                <w:kern w:val="0"/>
                <w:lang w:eastAsia="en-US"/>
              </w:rPr>
              <w:t>I</w:t>
            </w:r>
            <w:r w:rsidRPr="006E431B">
              <w:rPr>
                <w:rFonts w:eastAsia="Times New Roman"/>
                <w:kern w:val="0"/>
                <w:lang w:eastAsia="en-US"/>
              </w:rPr>
              <w:t>D 19</w:t>
            </w:r>
            <w:r>
              <w:rPr>
                <w:rFonts w:eastAsia="Times New Roman"/>
                <w:kern w:val="0"/>
                <w:lang w:eastAsia="en-US"/>
              </w:rPr>
              <w:t>, plans de gestion des situations sanitaires exceptionnelles déjà existant (plan blanc, dispositif ORSAN…) …</w:t>
            </w:r>
          </w:p>
          <w:p w14:paraId="4B4F1A6C" w14:textId="180C1423" w:rsidR="00567FAD" w:rsidRPr="00567FAD" w:rsidRDefault="00567FAD" w:rsidP="002E3C90">
            <w:pPr>
              <w:widowControl/>
              <w:suppressAutoHyphens w:val="0"/>
              <w:autoSpaceDE w:val="0"/>
              <w:autoSpaceDN w:val="0"/>
              <w:adjustRightInd w:val="0"/>
              <w:rPr>
                <w:rFonts w:eastAsia="Times New Roman"/>
                <w:b/>
                <w:bCs/>
                <w:color w:val="00B050"/>
                <w:kern w:val="0"/>
                <w:lang w:eastAsia="en-US"/>
              </w:rPr>
            </w:pPr>
            <w:r w:rsidRPr="00567FAD">
              <w:rPr>
                <w:rFonts w:eastAsia="Times New Roman"/>
                <w:b/>
                <w:bCs/>
                <w:color w:val="00B050"/>
                <w:kern w:val="0"/>
                <w:lang w:eastAsia="en-US"/>
              </w:rPr>
              <w:t>GEPU</w:t>
            </w:r>
          </w:p>
          <w:p w14:paraId="7C54F395" w14:textId="42BDF7C4" w:rsidR="006E431B" w:rsidRPr="006E431B" w:rsidRDefault="006E431B" w:rsidP="002E3C90">
            <w:pPr>
              <w:widowControl/>
              <w:suppressAutoHyphens w:val="0"/>
              <w:autoSpaceDE w:val="0"/>
              <w:autoSpaceDN w:val="0"/>
              <w:adjustRightInd w:val="0"/>
              <w:rPr>
                <w:rFonts w:eastAsia="Times New Roman"/>
                <w:kern w:val="0"/>
                <w:highlight w:val="lightGray"/>
                <w:lang w:eastAsia="en-US"/>
              </w:rPr>
            </w:pPr>
            <w:r w:rsidRPr="00906B3B">
              <w:rPr>
                <w:rFonts w:eastAsia="Times New Roman"/>
                <w:color w:val="FF0000"/>
                <w:kern w:val="0"/>
                <w:lang w:eastAsia="en-US"/>
              </w:rPr>
              <w:t>Autre ?</w:t>
            </w:r>
          </w:p>
        </w:tc>
      </w:tr>
      <w:tr w:rsidR="002E3C90" w:rsidRPr="00124613" w14:paraId="1200920B" w14:textId="77777777" w:rsidTr="009A5650">
        <w:trPr>
          <w:trHeight w:val="514"/>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5710EE2E" w14:textId="77777777" w:rsidR="002E3C90" w:rsidRPr="00823C1B" w:rsidRDefault="002E3C90" w:rsidP="002E3C90">
            <w:pPr>
              <w:widowControl/>
              <w:suppressAutoHyphens w:val="0"/>
              <w:rPr>
                <w:rFonts w:eastAsia="Calibri"/>
                <w:b/>
                <w:lang w:eastAsia="en-US"/>
              </w:rPr>
            </w:pPr>
            <w:r w:rsidRPr="00823C1B">
              <w:rPr>
                <w:rFonts w:eastAsia="Calibri"/>
                <w:b/>
                <w:lang w:eastAsia="en-US"/>
              </w:rPr>
              <w:t>Identification des freins et leviers</w:t>
            </w:r>
          </w:p>
        </w:tc>
        <w:tc>
          <w:tcPr>
            <w:tcW w:w="6210" w:type="dxa"/>
            <w:tcBorders>
              <w:top w:val="single" w:sz="4" w:space="0" w:color="000000"/>
              <w:left w:val="single" w:sz="4" w:space="0" w:color="000000"/>
              <w:bottom w:val="single" w:sz="4" w:space="0" w:color="000000"/>
              <w:right w:val="single" w:sz="4" w:space="0" w:color="000000"/>
            </w:tcBorders>
            <w:vAlign w:val="center"/>
          </w:tcPr>
          <w:p w14:paraId="791F7577" w14:textId="54D36E7B" w:rsidR="002E3C90" w:rsidRPr="00823C1B" w:rsidRDefault="002E3C90" w:rsidP="002E3C90">
            <w:pPr>
              <w:widowControl/>
              <w:suppressAutoHyphens w:val="0"/>
              <w:spacing w:before="120"/>
              <w:rPr>
                <w:rFonts w:eastAsia="Calibri"/>
                <w:lang w:eastAsia="en-US"/>
              </w:rPr>
            </w:pPr>
            <w:r w:rsidRPr="00823C1B">
              <w:rPr>
                <w:rFonts w:eastAsia="Calibri"/>
                <w:u w:val="single"/>
                <w:lang w:eastAsia="en-US"/>
              </w:rPr>
              <w:t>Leviers</w:t>
            </w:r>
            <w:r w:rsidRPr="00823C1B">
              <w:rPr>
                <w:rFonts w:eastAsia="Calibri"/>
                <w:lang w:eastAsia="en-US"/>
              </w:rPr>
              <w:t> :</w:t>
            </w:r>
          </w:p>
          <w:p w14:paraId="7FB93378" w14:textId="2CC9D9E2" w:rsidR="00F65C2D" w:rsidRPr="00F710A8" w:rsidRDefault="009A3779" w:rsidP="00F65C2D">
            <w:pPr>
              <w:pStyle w:val="Paragraphedeliste"/>
              <w:widowControl/>
              <w:numPr>
                <w:ilvl w:val="0"/>
                <w:numId w:val="9"/>
              </w:numPr>
              <w:suppressAutoHyphens w:val="0"/>
              <w:spacing w:before="120"/>
              <w:rPr>
                <w:rFonts w:eastAsia="Calibri"/>
                <w:i/>
                <w:iCs/>
                <w:lang w:eastAsia="en-US"/>
              </w:rPr>
            </w:pPr>
            <w:r w:rsidRPr="000722AF">
              <w:rPr>
                <w:rFonts w:eastAsia="Calibri"/>
                <w:lang w:eastAsia="en-US"/>
              </w:rPr>
              <w:t>Capitalisation</w:t>
            </w:r>
            <w:r w:rsidR="000722AF" w:rsidRPr="000722AF">
              <w:rPr>
                <w:rFonts w:eastAsia="Calibri"/>
                <w:lang w:eastAsia="en-US"/>
              </w:rPr>
              <w:t xml:space="preserve"> sur l’expérience liée à la gestion de la crise sanitaire de la COVID 19</w:t>
            </w:r>
          </w:p>
          <w:p w14:paraId="56B87E67" w14:textId="20AA40BD" w:rsidR="00F710A8" w:rsidRPr="00906B3B" w:rsidRDefault="00F710A8" w:rsidP="00F65C2D">
            <w:pPr>
              <w:pStyle w:val="Paragraphedeliste"/>
              <w:widowControl/>
              <w:numPr>
                <w:ilvl w:val="0"/>
                <w:numId w:val="9"/>
              </w:numPr>
              <w:suppressAutoHyphens w:val="0"/>
              <w:spacing w:before="120"/>
              <w:rPr>
                <w:rFonts w:eastAsia="Calibri"/>
                <w:i/>
                <w:iCs/>
                <w:lang w:eastAsia="en-US"/>
              </w:rPr>
            </w:pPr>
            <w:r w:rsidRPr="00906B3B">
              <w:rPr>
                <w:rFonts w:eastAsia="Calibri"/>
                <w:lang w:eastAsia="en-US"/>
              </w:rPr>
              <w:t>Préparation permanente à de nouveaux risques et détection précoce des signaux pour une meilleure anticipation</w:t>
            </w:r>
          </w:p>
          <w:p w14:paraId="60236073" w14:textId="5CF1B471" w:rsidR="000722AF" w:rsidRPr="00906B3B" w:rsidRDefault="000722AF" w:rsidP="00F65C2D">
            <w:pPr>
              <w:pStyle w:val="Paragraphedeliste"/>
              <w:widowControl/>
              <w:numPr>
                <w:ilvl w:val="0"/>
                <w:numId w:val="9"/>
              </w:numPr>
              <w:suppressAutoHyphens w:val="0"/>
              <w:spacing w:before="120"/>
              <w:rPr>
                <w:rFonts w:eastAsia="Calibri"/>
                <w:u w:val="single"/>
                <w:lang w:eastAsia="en-US"/>
              </w:rPr>
            </w:pPr>
            <w:r w:rsidRPr="00906B3B">
              <w:rPr>
                <w:rFonts w:eastAsia="Calibri"/>
                <w:lang w:eastAsia="en-US"/>
              </w:rPr>
              <w:t>Appui et soutien financier, matériel, humain … des autorités sanitaires</w:t>
            </w:r>
            <w:r w:rsidR="003E3F7E" w:rsidRPr="00906B3B">
              <w:rPr>
                <w:rFonts w:eastAsia="Calibri"/>
                <w:lang w:eastAsia="en-US"/>
              </w:rPr>
              <w:t xml:space="preserve"> </w:t>
            </w:r>
            <w:r w:rsidR="00241DA0" w:rsidRPr="00906B3B">
              <w:rPr>
                <w:rFonts w:eastAsia="Calibri"/>
                <w:lang w:eastAsia="en-US"/>
              </w:rPr>
              <w:t xml:space="preserve">indispensables </w:t>
            </w:r>
            <w:r w:rsidR="003E3F7E" w:rsidRPr="00906B3B">
              <w:rPr>
                <w:rFonts w:eastAsia="Calibri"/>
                <w:lang w:eastAsia="en-US"/>
              </w:rPr>
              <w:t>afin de soutenir les efforts des professionnels de santé libéraux</w:t>
            </w:r>
          </w:p>
          <w:p w14:paraId="0DD59E4D" w14:textId="19BF3F2B" w:rsidR="000722AF" w:rsidRDefault="000722AF" w:rsidP="00F65C2D">
            <w:pPr>
              <w:pStyle w:val="Paragraphedeliste"/>
              <w:widowControl/>
              <w:numPr>
                <w:ilvl w:val="0"/>
                <w:numId w:val="9"/>
              </w:numPr>
              <w:suppressAutoHyphens w:val="0"/>
              <w:spacing w:before="120"/>
              <w:rPr>
                <w:rFonts w:eastAsia="Calibri"/>
                <w:lang w:eastAsia="en-US"/>
              </w:rPr>
            </w:pPr>
            <w:r w:rsidRPr="00906B3B">
              <w:rPr>
                <w:rFonts w:eastAsia="Calibri"/>
                <w:lang w:eastAsia="en-US"/>
              </w:rPr>
              <w:t>Responsabilités des différents postes de gestion</w:t>
            </w:r>
            <w:r w:rsidR="00241DA0" w:rsidRPr="00906B3B">
              <w:rPr>
                <w:rFonts w:eastAsia="Calibri"/>
                <w:lang w:eastAsia="en-US"/>
              </w:rPr>
              <w:t xml:space="preserve"> (notamment des ressources </w:t>
            </w:r>
            <w:r w:rsidR="00400C0B" w:rsidRPr="00906B3B">
              <w:rPr>
                <w:rFonts w:eastAsia="Calibri"/>
                <w:lang w:eastAsia="en-US"/>
              </w:rPr>
              <w:t>humaines) /</w:t>
            </w:r>
            <w:r w:rsidR="00400C0B">
              <w:rPr>
                <w:rFonts w:eastAsia="Calibri"/>
                <w:lang w:eastAsia="en-US"/>
              </w:rPr>
              <w:t xml:space="preserve"> </w:t>
            </w:r>
            <w:r>
              <w:rPr>
                <w:rFonts w:eastAsia="Calibri"/>
                <w:lang w:eastAsia="en-US"/>
              </w:rPr>
              <w:t>coordination reposant sur un binôme voire un trinôme et non sur une seule personne</w:t>
            </w:r>
          </w:p>
          <w:p w14:paraId="5B1BB4E4" w14:textId="6A127B10" w:rsidR="000722AF" w:rsidRPr="00906B3B" w:rsidRDefault="000722AF" w:rsidP="00F65C2D">
            <w:pPr>
              <w:pStyle w:val="Paragraphedeliste"/>
              <w:widowControl/>
              <w:numPr>
                <w:ilvl w:val="0"/>
                <w:numId w:val="9"/>
              </w:numPr>
              <w:suppressAutoHyphens w:val="0"/>
              <w:spacing w:before="120"/>
              <w:rPr>
                <w:rFonts w:eastAsia="Calibri"/>
                <w:color w:val="FF0000"/>
                <w:lang w:eastAsia="en-US"/>
              </w:rPr>
            </w:pPr>
            <w:r w:rsidRPr="00906B3B">
              <w:rPr>
                <w:rFonts w:eastAsia="Calibri"/>
                <w:color w:val="FF0000"/>
                <w:lang w:eastAsia="en-US"/>
              </w:rPr>
              <w:t>Autre ?</w:t>
            </w:r>
          </w:p>
          <w:p w14:paraId="3F8E317A" w14:textId="77777777" w:rsidR="002E3C90" w:rsidRPr="00823C1B" w:rsidRDefault="002E3C90" w:rsidP="002E3C90">
            <w:pPr>
              <w:widowControl/>
              <w:suppressAutoHyphens w:val="0"/>
              <w:spacing w:before="120"/>
              <w:rPr>
                <w:rFonts w:eastAsia="Calibri"/>
                <w:lang w:eastAsia="en-US"/>
              </w:rPr>
            </w:pPr>
            <w:r w:rsidRPr="00823C1B">
              <w:rPr>
                <w:rFonts w:eastAsia="Calibri"/>
                <w:u w:val="single"/>
                <w:lang w:eastAsia="en-US"/>
              </w:rPr>
              <w:t>Freins</w:t>
            </w:r>
            <w:r w:rsidRPr="00823C1B">
              <w:rPr>
                <w:rFonts w:eastAsia="Calibri"/>
                <w:lang w:eastAsia="en-US"/>
              </w:rPr>
              <w:t> :</w:t>
            </w:r>
          </w:p>
          <w:p w14:paraId="68F8E4B2" w14:textId="7EFDC39B" w:rsidR="000722AF" w:rsidRPr="000722AF" w:rsidRDefault="000722AF" w:rsidP="002E3C90">
            <w:pPr>
              <w:pStyle w:val="Paragraphedeliste"/>
              <w:widowControl/>
              <w:numPr>
                <w:ilvl w:val="0"/>
                <w:numId w:val="3"/>
              </w:numPr>
              <w:suppressAutoHyphens w:val="0"/>
              <w:spacing w:before="120"/>
              <w:rPr>
                <w:rFonts w:eastAsia="Calibri"/>
                <w:i/>
                <w:iCs/>
                <w:lang w:eastAsia="en-US"/>
              </w:rPr>
            </w:pPr>
            <w:r>
              <w:rPr>
                <w:rFonts w:eastAsia="Calibri"/>
                <w:lang w:eastAsia="en-US"/>
              </w:rPr>
              <w:t>Epuisement des équipes sur le terrain, surtout lorsque la crise est amenée à perdurer plusieurs mois/années</w:t>
            </w:r>
          </w:p>
          <w:p w14:paraId="68460BE4" w14:textId="544E2707" w:rsidR="000722AF" w:rsidRPr="000722AF" w:rsidRDefault="000722AF" w:rsidP="002E3C90">
            <w:pPr>
              <w:pStyle w:val="Paragraphedeliste"/>
              <w:widowControl/>
              <w:numPr>
                <w:ilvl w:val="0"/>
                <w:numId w:val="3"/>
              </w:numPr>
              <w:suppressAutoHyphens w:val="0"/>
              <w:spacing w:before="120"/>
              <w:rPr>
                <w:rFonts w:eastAsia="Calibri"/>
                <w:i/>
                <w:iCs/>
                <w:lang w:eastAsia="en-US"/>
              </w:rPr>
            </w:pPr>
            <w:r>
              <w:rPr>
                <w:rFonts w:eastAsia="Calibri"/>
                <w:lang w:eastAsia="en-US"/>
              </w:rPr>
              <w:t>Mauvaise articulation entre l’ensemble des acteurs et dispositifs de gestion de la crise</w:t>
            </w:r>
          </w:p>
          <w:p w14:paraId="0633F311" w14:textId="76D01CCA" w:rsidR="00F65C2D" w:rsidRPr="00F65C2D" w:rsidRDefault="000722AF" w:rsidP="002E3C90">
            <w:pPr>
              <w:pStyle w:val="Paragraphedeliste"/>
              <w:widowControl/>
              <w:numPr>
                <w:ilvl w:val="0"/>
                <w:numId w:val="3"/>
              </w:numPr>
              <w:suppressAutoHyphens w:val="0"/>
              <w:spacing w:before="120"/>
              <w:rPr>
                <w:rFonts w:eastAsia="Calibri"/>
                <w:i/>
                <w:iCs/>
                <w:lang w:eastAsia="en-US"/>
              </w:rPr>
            </w:pPr>
            <w:r w:rsidRPr="00906B3B">
              <w:rPr>
                <w:rFonts w:eastAsia="Calibri"/>
                <w:color w:val="FF0000"/>
                <w:lang w:eastAsia="en-US"/>
              </w:rPr>
              <w:t>Autre ?</w:t>
            </w:r>
          </w:p>
        </w:tc>
      </w:tr>
      <w:tr w:rsidR="002E3C90" w:rsidRPr="00124613" w14:paraId="5E56F3AE" w14:textId="77777777" w:rsidTr="00DA25CF">
        <w:trPr>
          <w:trHeight w:val="2244"/>
          <w:jc w:val="center"/>
        </w:trPr>
        <w:tc>
          <w:tcPr>
            <w:tcW w:w="2768" w:type="dxa"/>
            <w:tcBorders>
              <w:top w:val="single" w:sz="4" w:space="0" w:color="000000"/>
              <w:left w:val="single" w:sz="4" w:space="0" w:color="000000"/>
              <w:bottom w:val="single" w:sz="4" w:space="0" w:color="000000"/>
              <w:right w:val="single" w:sz="4" w:space="0" w:color="000000"/>
            </w:tcBorders>
            <w:vAlign w:val="center"/>
            <w:hideMark/>
          </w:tcPr>
          <w:p w14:paraId="3AEF72AF" w14:textId="77777777" w:rsidR="002E3C90" w:rsidRPr="00823C1B" w:rsidRDefault="002E3C90" w:rsidP="002E3C90">
            <w:pPr>
              <w:widowControl/>
              <w:suppressAutoHyphens w:val="0"/>
              <w:rPr>
                <w:rFonts w:eastAsia="Calibri"/>
                <w:b/>
                <w:lang w:eastAsia="en-US"/>
              </w:rPr>
            </w:pPr>
            <w:r w:rsidRPr="00823C1B">
              <w:rPr>
                <w:rFonts w:eastAsia="Calibri"/>
                <w:b/>
                <w:lang w:eastAsia="en-US"/>
              </w:rPr>
              <w:lastRenderedPageBreak/>
              <w:t>Estimation du budget nécessaire au déploiement de l’action</w:t>
            </w:r>
          </w:p>
        </w:tc>
        <w:tc>
          <w:tcPr>
            <w:tcW w:w="6210" w:type="dxa"/>
            <w:tcBorders>
              <w:top w:val="single" w:sz="4" w:space="0" w:color="000000"/>
              <w:left w:val="single" w:sz="4" w:space="0" w:color="000000"/>
              <w:bottom w:val="single" w:sz="4" w:space="0" w:color="000000"/>
              <w:right w:val="single" w:sz="4" w:space="0" w:color="000000"/>
            </w:tcBorders>
            <w:vAlign w:val="center"/>
          </w:tcPr>
          <w:p w14:paraId="358D514C" w14:textId="77777777" w:rsidR="002E3C90" w:rsidRDefault="000722AF" w:rsidP="00D33F98">
            <w:pPr>
              <w:widowControl/>
              <w:suppressAutoHyphens w:val="0"/>
              <w:spacing w:before="120"/>
              <w:rPr>
                <w:rFonts w:eastAsia="Calibri"/>
                <w:lang w:eastAsia="en-US"/>
              </w:rPr>
            </w:pPr>
            <w:r w:rsidRPr="000722AF">
              <w:rPr>
                <w:rFonts w:eastAsia="Calibri"/>
                <w:lang w:eastAsia="en-US"/>
              </w:rPr>
              <w:t>Dépendant du type de crise</w:t>
            </w:r>
            <w:r>
              <w:rPr>
                <w:rFonts w:eastAsia="Calibri"/>
                <w:lang w:eastAsia="en-US"/>
              </w:rPr>
              <w:t>, de sa durée, des moyens nécessaires à sa gestion.</w:t>
            </w:r>
          </w:p>
          <w:p w14:paraId="7AF77EA6" w14:textId="77777777" w:rsidR="000722AF" w:rsidRPr="000722AF" w:rsidRDefault="000722AF" w:rsidP="00D33F98">
            <w:pPr>
              <w:widowControl/>
              <w:suppressAutoHyphens w:val="0"/>
              <w:spacing w:before="120"/>
              <w:rPr>
                <w:rFonts w:eastAsia="Calibri"/>
                <w:u w:val="single"/>
                <w:lang w:eastAsia="en-US"/>
              </w:rPr>
            </w:pPr>
            <w:r w:rsidRPr="000722AF">
              <w:rPr>
                <w:rFonts w:eastAsia="Calibri"/>
                <w:u w:val="single"/>
                <w:lang w:eastAsia="en-US"/>
              </w:rPr>
              <w:t>Postes de dépenses :</w:t>
            </w:r>
          </w:p>
          <w:p w14:paraId="10B55D03" w14:textId="23D49DBB" w:rsidR="000722AF" w:rsidRDefault="008D70AC" w:rsidP="00D33F98">
            <w:pPr>
              <w:widowControl/>
              <w:suppressAutoHyphens w:val="0"/>
              <w:spacing w:before="120"/>
              <w:rPr>
                <w:rFonts w:eastAsia="Calibri"/>
                <w:lang w:eastAsia="en-US"/>
              </w:rPr>
            </w:pPr>
            <w:r>
              <w:rPr>
                <w:rFonts w:eastAsia="Calibri"/>
                <w:lang w:eastAsia="en-US"/>
              </w:rPr>
              <w:t xml:space="preserve">Ressources </w:t>
            </w:r>
            <w:r w:rsidRPr="00906B3B">
              <w:rPr>
                <w:rFonts w:eastAsia="Calibri"/>
                <w:lang w:eastAsia="en-US"/>
              </w:rPr>
              <w:t>humaines : professionnels de santé, postes de coordination</w:t>
            </w:r>
            <w:r w:rsidR="00102275" w:rsidRPr="00906B3B">
              <w:rPr>
                <w:rFonts w:eastAsia="Calibri"/>
                <w:lang w:eastAsia="en-US"/>
              </w:rPr>
              <w:t>, transports sanitaires</w:t>
            </w:r>
          </w:p>
          <w:p w14:paraId="33454C36" w14:textId="7CF052B8" w:rsidR="00400C0B" w:rsidRPr="00906B3B" w:rsidRDefault="00400C0B" w:rsidP="00D33F98">
            <w:pPr>
              <w:widowControl/>
              <w:suppressAutoHyphens w:val="0"/>
              <w:spacing w:before="120"/>
              <w:rPr>
                <w:rFonts w:eastAsia="Calibri"/>
                <w:lang w:eastAsia="en-US"/>
              </w:rPr>
            </w:pPr>
            <w:r w:rsidRPr="00906B3B">
              <w:rPr>
                <w:rFonts w:eastAsia="Calibri"/>
                <w:lang w:eastAsia="en-US"/>
              </w:rPr>
              <w:t>Actes hors nomenclature : actes de soins, actes techniques, soutien psychologique, …</w:t>
            </w:r>
          </w:p>
          <w:p w14:paraId="2F6112F2" w14:textId="58E70F5D" w:rsidR="000722AF" w:rsidRPr="00906B3B" w:rsidRDefault="000722AF" w:rsidP="00D33F98">
            <w:pPr>
              <w:widowControl/>
              <w:suppressAutoHyphens w:val="0"/>
              <w:spacing w:before="120"/>
              <w:rPr>
                <w:rFonts w:eastAsia="Calibri"/>
                <w:lang w:eastAsia="en-US"/>
              </w:rPr>
            </w:pPr>
            <w:r w:rsidRPr="00906B3B">
              <w:rPr>
                <w:rFonts w:eastAsia="Calibri"/>
                <w:lang w:eastAsia="en-US"/>
              </w:rPr>
              <w:t>Ressources matérielles</w:t>
            </w:r>
            <w:r w:rsidR="008D70AC" w:rsidRPr="00906B3B">
              <w:rPr>
                <w:rFonts w:eastAsia="Calibri"/>
                <w:lang w:eastAsia="en-US"/>
              </w:rPr>
              <w:t> </w:t>
            </w:r>
            <w:r w:rsidR="006E431B" w:rsidRPr="00906B3B">
              <w:rPr>
                <w:rFonts w:eastAsia="Calibri"/>
                <w:lang w:eastAsia="en-US"/>
              </w:rPr>
              <w:t xml:space="preserve">et logistiques </w:t>
            </w:r>
            <w:r w:rsidR="008D70AC" w:rsidRPr="00906B3B">
              <w:rPr>
                <w:rFonts w:eastAsia="Calibri"/>
                <w:lang w:eastAsia="en-US"/>
              </w:rPr>
              <w:t>: locaux, équipements de protection, dispositifs médicaux, matériels de soins</w:t>
            </w:r>
            <w:r w:rsidR="00A82EA1" w:rsidRPr="00906B3B">
              <w:rPr>
                <w:rFonts w:eastAsia="Calibri"/>
                <w:lang w:eastAsia="en-US"/>
              </w:rPr>
              <w:t>, postes informatiques, logiciels informatiques</w:t>
            </w:r>
            <w:r w:rsidR="008D70AC" w:rsidRPr="00906B3B">
              <w:rPr>
                <w:rFonts w:eastAsia="Calibri"/>
                <w:lang w:eastAsia="en-US"/>
              </w:rPr>
              <w:t>…</w:t>
            </w:r>
          </w:p>
          <w:p w14:paraId="26029CBC" w14:textId="1779D733" w:rsidR="008D70AC" w:rsidRPr="00906B3B" w:rsidRDefault="008D70AC" w:rsidP="00D33F98">
            <w:pPr>
              <w:widowControl/>
              <w:suppressAutoHyphens w:val="0"/>
              <w:spacing w:before="120"/>
              <w:rPr>
                <w:rFonts w:eastAsia="Calibri"/>
                <w:color w:val="FF0000"/>
                <w:lang w:eastAsia="en-US"/>
              </w:rPr>
            </w:pPr>
            <w:r w:rsidRPr="00906B3B">
              <w:rPr>
                <w:rFonts w:eastAsia="Calibri"/>
                <w:color w:val="FF0000"/>
                <w:lang w:eastAsia="en-US"/>
              </w:rPr>
              <w:t>Autre ?</w:t>
            </w:r>
          </w:p>
          <w:p w14:paraId="7B34C29F" w14:textId="77777777" w:rsidR="008D70AC" w:rsidRDefault="008D70AC" w:rsidP="00D33F98">
            <w:pPr>
              <w:widowControl/>
              <w:suppressAutoHyphens w:val="0"/>
              <w:spacing w:before="120"/>
              <w:rPr>
                <w:rFonts w:eastAsia="Calibri"/>
                <w:lang w:eastAsia="en-US"/>
              </w:rPr>
            </w:pPr>
          </w:p>
          <w:p w14:paraId="0F0F7061" w14:textId="691A41F4" w:rsidR="000722AF" w:rsidRPr="000722AF" w:rsidRDefault="000722AF" w:rsidP="00D33F98">
            <w:pPr>
              <w:widowControl/>
              <w:suppressAutoHyphens w:val="0"/>
              <w:spacing w:before="120"/>
              <w:rPr>
                <w:rFonts w:eastAsia="Calibri"/>
                <w:lang w:eastAsia="en-US"/>
              </w:rPr>
            </w:pPr>
          </w:p>
        </w:tc>
      </w:tr>
    </w:tbl>
    <w:p w14:paraId="35351197" w14:textId="0582C7F0" w:rsidR="00EB2DDC" w:rsidRDefault="00EB2DDC" w:rsidP="007047A4"/>
    <w:p w14:paraId="4FF095C9" w14:textId="77777777" w:rsidR="00EB2DDC" w:rsidRDefault="00EB2DDC" w:rsidP="007047A4"/>
    <w:sectPr w:rsidR="00EB2DDC" w:rsidSect="00344A16">
      <w:headerReference w:type="even" r:id="rId8"/>
      <w:headerReference w:type="default" r:id="rId9"/>
      <w:footerReference w:type="default" r:id="rId10"/>
      <w:headerReference w:type="first" r:id="rId11"/>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B5FD" w14:textId="77777777" w:rsidR="00344A16" w:rsidRDefault="00344A16" w:rsidP="00485B23">
      <w:r>
        <w:separator/>
      </w:r>
    </w:p>
  </w:endnote>
  <w:endnote w:type="continuationSeparator" w:id="0">
    <w:p w14:paraId="12C19C09" w14:textId="77777777" w:rsidR="00344A16" w:rsidRDefault="00344A16" w:rsidP="0048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jaVu LGC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869615"/>
      <w:docPartObj>
        <w:docPartGallery w:val="Page Numbers (Bottom of Page)"/>
        <w:docPartUnique/>
      </w:docPartObj>
    </w:sdtPr>
    <w:sdtEndPr/>
    <w:sdtContent>
      <w:p w14:paraId="72E9FCAE" w14:textId="4317097E" w:rsidR="00485B23" w:rsidRDefault="00485B23">
        <w:pPr>
          <w:pStyle w:val="Pieddepage"/>
          <w:jc w:val="right"/>
        </w:pPr>
        <w:r>
          <w:fldChar w:fldCharType="begin"/>
        </w:r>
        <w:r>
          <w:instrText>PAGE   \* MERGEFORMAT</w:instrText>
        </w:r>
        <w:r>
          <w:fldChar w:fldCharType="separate"/>
        </w:r>
        <w:r w:rsidR="008C5F9C">
          <w:rPr>
            <w:noProof/>
          </w:rPr>
          <w:t>2</w:t>
        </w:r>
        <w:r>
          <w:fldChar w:fldCharType="end"/>
        </w:r>
      </w:p>
    </w:sdtContent>
  </w:sdt>
  <w:p w14:paraId="52D603DA" w14:textId="09A4B6D6" w:rsidR="00485B23" w:rsidRDefault="00580A20">
    <w:pPr>
      <w:pStyle w:val="Pieddepage"/>
    </w:pPr>
    <w:r>
      <w:t xml:space="preserve">CPTS TARBES-ADOUR </w:t>
    </w:r>
    <w:r>
      <w:tab/>
    </w:r>
    <w:r>
      <w:tab/>
      <w:t>Janvier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C366F" w14:textId="77777777" w:rsidR="00344A16" w:rsidRDefault="00344A16" w:rsidP="00485B23">
      <w:r>
        <w:separator/>
      </w:r>
    </w:p>
  </w:footnote>
  <w:footnote w:type="continuationSeparator" w:id="0">
    <w:p w14:paraId="22F59342" w14:textId="77777777" w:rsidR="00344A16" w:rsidRDefault="00344A16" w:rsidP="0048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CD61" w14:textId="3926C287" w:rsidR="008E1B32" w:rsidRDefault="004F3650">
    <w:pPr>
      <w:pStyle w:val="En-tte"/>
    </w:pPr>
    <w:r>
      <w:rPr>
        <w:noProof/>
      </w:rPr>
      <w:pict w14:anchorId="66DCA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9601" o:spid="_x0000_s1026" type="#_x0000_t136" style="position:absolute;left:0;text-align:left;margin-left:0;margin-top:0;width:554.25pt;height:85.25pt;rotation:315;z-index:-251655168;mso-position-horizontal:center;mso-position-horizontal-relative:margin;mso-position-vertical:center;mso-position-vertical-relative:margin" o:allowincell="f" fillcolor="black" stroked="f">
          <v:fill opacity=".5"/>
          <v:textpath style="font-family:&quot;Arial Narrow&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69F1" w14:textId="2932A17B" w:rsidR="008E1B32" w:rsidRDefault="004F3650">
    <w:pPr>
      <w:pStyle w:val="En-tte"/>
    </w:pPr>
    <w:r>
      <w:rPr>
        <w:noProof/>
      </w:rPr>
      <w:pict w14:anchorId="2C007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9602" o:spid="_x0000_s1027" type="#_x0000_t136" style="position:absolute;left:0;text-align:left;margin-left:0;margin-top:0;width:554.25pt;height:85.25pt;rotation:315;z-index:-251653120;mso-position-horizontal:center;mso-position-horizontal-relative:margin;mso-position-vertical:center;mso-position-vertical-relative:margin" o:allowincell="f" fillcolor="black" stroked="f">
          <v:fill opacity=".5"/>
          <v:textpath style="font-family:&quot;Arial Narrow&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7014" w14:textId="52657829" w:rsidR="008E1B32" w:rsidRDefault="004F3650">
    <w:pPr>
      <w:pStyle w:val="En-tte"/>
    </w:pPr>
    <w:r>
      <w:rPr>
        <w:noProof/>
      </w:rPr>
      <w:pict w14:anchorId="4C256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9600" o:spid="_x0000_s1025" type="#_x0000_t136" style="position:absolute;left:0;text-align:left;margin-left:0;margin-top:0;width:554.25pt;height:85.25pt;rotation:315;z-index:-251657216;mso-position-horizontal:center;mso-position-horizontal-relative:margin;mso-position-vertical:center;mso-position-vertical-relative:margin" o:allowincell="f" fillcolor="black" stroked="f">
          <v:fill opacity=".5"/>
          <v:textpath style="font-family:&quot;Arial Narrow&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58E5"/>
    <w:multiLevelType w:val="multilevel"/>
    <w:tmpl w:val="3D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107A1"/>
    <w:multiLevelType w:val="hybridMultilevel"/>
    <w:tmpl w:val="B56CA6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FB7E14"/>
    <w:multiLevelType w:val="hybridMultilevel"/>
    <w:tmpl w:val="42062DF0"/>
    <w:lvl w:ilvl="0" w:tplc="C1823F3C">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3104D"/>
    <w:multiLevelType w:val="hybridMultilevel"/>
    <w:tmpl w:val="7624B1D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F797CA2"/>
    <w:multiLevelType w:val="hybridMultilevel"/>
    <w:tmpl w:val="54F80520"/>
    <w:lvl w:ilvl="0" w:tplc="B0AEA39E">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281D49"/>
    <w:multiLevelType w:val="hybridMultilevel"/>
    <w:tmpl w:val="827E9C80"/>
    <w:lvl w:ilvl="0" w:tplc="7930CADC">
      <w:start w:val="1"/>
      <w:numFmt w:val="bullet"/>
      <w:lvlText w:val="▪"/>
      <w:lvlJc w:val="left"/>
      <w:pPr>
        <w:ind w:left="720" w:hanging="360"/>
      </w:pPr>
      <w:rPr>
        <w:rFonts w:ascii="Arial Narrow" w:hAnsi="Arial Narrow" w:cs="Times New Roman" w:hint="default"/>
        <w:color w:val="auto"/>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BC45793"/>
    <w:multiLevelType w:val="hybridMultilevel"/>
    <w:tmpl w:val="C8DC4D96"/>
    <w:lvl w:ilvl="0" w:tplc="7E5650DE">
      <w:start w:val="1"/>
      <w:numFmt w:val="bullet"/>
      <w:lvlText w:val=""/>
      <w:lvlJc w:val="left"/>
      <w:pPr>
        <w:ind w:left="360" w:hanging="360"/>
      </w:pPr>
      <w:rPr>
        <w:rFonts w:ascii="Wingdings 3" w:hAnsi="Wingdings 3" w:hint="default"/>
        <w:color w:val="0F243E"/>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EA9685F"/>
    <w:multiLevelType w:val="hybridMultilevel"/>
    <w:tmpl w:val="F5044650"/>
    <w:lvl w:ilvl="0" w:tplc="46A4893A">
      <w:start w:val="3"/>
      <w:numFmt w:val="bullet"/>
      <w:lvlText w:val="-"/>
      <w:lvlJc w:val="left"/>
      <w:pPr>
        <w:ind w:left="720" w:hanging="360"/>
      </w:pPr>
      <w:rPr>
        <w:rFonts w:ascii="Arial Narrow" w:eastAsia="DejaVu LGC San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67655B"/>
    <w:multiLevelType w:val="hybridMultilevel"/>
    <w:tmpl w:val="4F48E0FC"/>
    <w:lvl w:ilvl="0" w:tplc="EC32B8A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A3895"/>
    <w:multiLevelType w:val="hybridMultilevel"/>
    <w:tmpl w:val="D7D46ECA"/>
    <w:lvl w:ilvl="0" w:tplc="0B04DAC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B281CC4"/>
    <w:multiLevelType w:val="hybridMultilevel"/>
    <w:tmpl w:val="F9CCC8DC"/>
    <w:lvl w:ilvl="0" w:tplc="5392A080">
      <w:start w:val="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AE6A57"/>
    <w:multiLevelType w:val="hybridMultilevel"/>
    <w:tmpl w:val="91F27EC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E0B4FA0"/>
    <w:multiLevelType w:val="hybridMultilevel"/>
    <w:tmpl w:val="C0842A54"/>
    <w:lvl w:ilvl="0" w:tplc="7930CADC">
      <w:start w:val="1"/>
      <w:numFmt w:val="bullet"/>
      <w:lvlText w:val="▪"/>
      <w:lvlJc w:val="left"/>
      <w:pPr>
        <w:ind w:left="720" w:hanging="360"/>
      </w:pPr>
      <w:rPr>
        <w:rFonts w:ascii="Arial Narrow" w:hAnsi="Arial Narrow" w:cs="Times New Roman" w:hint="default"/>
        <w:color w:val="auto"/>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135244">
    <w:abstractNumId w:val="6"/>
  </w:num>
  <w:num w:numId="2" w16cid:durableId="799567964">
    <w:abstractNumId w:val="1"/>
  </w:num>
  <w:num w:numId="3" w16cid:durableId="1262757114">
    <w:abstractNumId w:val="8"/>
  </w:num>
  <w:num w:numId="4" w16cid:durableId="1023435731">
    <w:abstractNumId w:val="4"/>
  </w:num>
  <w:num w:numId="5" w16cid:durableId="1313414262">
    <w:abstractNumId w:val="12"/>
  </w:num>
  <w:num w:numId="6" w16cid:durableId="1403942777">
    <w:abstractNumId w:val="0"/>
  </w:num>
  <w:num w:numId="7" w16cid:durableId="1504323168">
    <w:abstractNumId w:val="11"/>
  </w:num>
  <w:num w:numId="8" w16cid:durableId="690684544">
    <w:abstractNumId w:val="3"/>
  </w:num>
  <w:num w:numId="9" w16cid:durableId="1341615876">
    <w:abstractNumId w:val="10"/>
  </w:num>
  <w:num w:numId="10" w16cid:durableId="1126463003">
    <w:abstractNumId w:val="2"/>
  </w:num>
  <w:num w:numId="11" w16cid:durableId="1405492612">
    <w:abstractNumId w:val="7"/>
  </w:num>
  <w:num w:numId="12" w16cid:durableId="1129864013">
    <w:abstractNumId w:val="9"/>
  </w:num>
  <w:num w:numId="13" w16cid:durableId="1808929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B5"/>
    <w:rsid w:val="00004C77"/>
    <w:rsid w:val="00033ED3"/>
    <w:rsid w:val="00051E47"/>
    <w:rsid w:val="00065E67"/>
    <w:rsid w:val="0006629F"/>
    <w:rsid w:val="000722AF"/>
    <w:rsid w:val="000811FA"/>
    <w:rsid w:val="0009659E"/>
    <w:rsid w:val="000B07DF"/>
    <w:rsid w:val="000B3C07"/>
    <w:rsid w:val="00102275"/>
    <w:rsid w:val="00104E40"/>
    <w:rsid w:val="00131FFA"/>
    <w:rsid w:val="001C37C9"/>
    <w:rsid w:val="001D2D3B"/>
    <w:rsid w:val="001D4642"/>
    <w:rsid w:val="0021057C"/>
    <w:rsid w:val="0022095B"/>
    <w:rsid w:val="00241DA0"/>
    <w:rsid w:val="00247C33"/>
    <w:rsid w:val="00275E5C"/>
    <w:rsid w:val="002A0135"/>
    <w:rsid w:val="002E3C90"/>
    <w:rsid w:val="002F4AB9"/>
    <w:rsid w:val="00344A16"/>
    <w:rsid w:val="00345AC5"/>
    <w:rsid w:val="00345EE3"/>
    <w:rsid w:val="003C428C"/>
    <w:rsid w:val="003D7097"/>
    <w:rsid w:val="003E22E8"/>
    <w:rsid w:val="003E3F7E"/>
    <w:rsid w:val="003F33AD"/>
    <w:rsid w:val="00400C0B"/>
    <w:rsid w:val="004140AE"/>
    <w:rsid w:val="004379D3"/>
    <w:rsid w:val="004419E6"/>
    <w:rsid w:val="00454A84"/>
    <w:rsid w:val="00465BF0"/>
    <w:rsid w:val="00485B23"/>
    <w:rsid w:val="004B4C4C"/>
    <w:rsid w:val="004E092B"/>
    <w:rsid w:val="004E388E"/>
    <w:rsid w:val="004F0840"/>
    <w:rsid w:val="004F3650"/>
    <w:rsid w:val="004F68CD"/>
    <w:rsid w:val="0051326C"/>
    <w:rsid w:val="005333D4"/>
    <w:rsid w:val="00546B27"/>
    <w:rsid w:val="0055224C"/>
    <w:rsid w:val="00567FAD"/>
    <w:rsid w:val="00580A20"/>
    <w:rsid w:val="005A353D"/>
    <w:rsid w:val="005C6BDD"/>
    <w:rsid w:val="005F34F5"/>
    <w:rsid w:val="00612839"/>
    <w:rsid w:val="00612890"/>
    <w:rsid w:val="00643F40"/>
    <w:rsid w:val="00653F5C"/>
    <w:rsid w:val="00656C20"/>
    <w:rsid w:val="0068197F"/>
    <w:rsid w:val="00691EA4"/>
    <w:rsid w:val="006E431B"/>
    <w:rsid w:val="007047A4"/>
    <w:rsid w:val="00704F51"/>
    <w:rsid w:val="00752B54"/>
    <w:rsid w:val="007533C3"/>
    <w:rsid w:val="007605E0"/>
    <w:rsid w:val="00766FD5"/>
    <w:rsid w:val="0077546C"/>
    <w:rsid w:val="00795C5D"/>
    <w:rsid w:val="007C088E"/>
    <w:rsid w:val="007D422A"/>
    <w:rsid w:val="00803E4A"/>
    <w:rsid w:val="00823C1B"/>
    <w:rsid w:val="00850BB3"/>
    <w:rsid w:val="00850C26"/>
    <w:rsid w:val="0086056D"/>
    <w:rsid w:val="008817F6"/>
    <w:rsid w:val="008834D4"/>
    <w:rsid w:val="008A754F"/>
    <w:rsid w:val="008C06AF"/>
    <w:rsid w:val="008C5F9C"/>
    <w:rsid w:val="008D70AC"/>
    <w:rsid w:val="008E1B32"/>
    <w:rsid w:val="008E6602"/>
    <w:rsid w:val="00900D7F"/>
    <w:rsid w:val="00906B3B"/>
    <w:rsid w:val="00917388"/>
    <w:rsid w:val="00950929"/>
    <w:rsid w:val="0096371B"/>
    <w:rsid w:val="00973A9D"/>
    <w:rsid w:val="009A3779"/>
    <w:rsid w:val="009A50DB"/>
    <w:rsid w:val="009A5650"/>
    <w:rsid w:val="009B76B6"/>
    <w:rsid w:val="00A0213F"/>
    <w:rsid w:val="00A5093E"/>
    <w:rsid w:val="00A519CE"/>
    <w:rsid w:val="00A82EA1"/>
    <w:rsid w:val="00A91B16"/>
    <w:rsid w:val="00AC7F96"/>
    <w:rsid w:val="00AE6771"/>
    <w:rsid w:val="00AE7751"/>
    <w:rsid w:val="00B0486B"/>
    <w:rsid w:val="00B10FF0"/>
    <w:rsid w:val="00B375E2"/>
    <w:rsid w:val="00B51EAF"/>
    <w:rsid w:val="00B55649"/>
    <w:rsid w:val="00B75DEA"/>
    <w:rsid w:val="00B9237E"/>
    <w:rsid w:val="00BB6965"/>
    <w:rsid w:val="00BD269D"/>
    <w:rsid w:val="00BE31E1"/>
    <w:rsid w:val="00BE68BC"/>
    <w:rsid w:val="00C06552"/>
    <w:rsid w:val="00C1055C"/>
    <w:rsid w:val="00C21536"/>
    <w:rsid w:val="00C361F5"/>
    <w:rsid w:val="00C415AF"/>
    <w:rsid w:val="00C4488C"/>
    <w:rsid w:val="00C7309C"/>
    <w:rsid w:val="00C862D6"/>
    <w:rsid w:val="00CB6143"/>
    <w:rsid w:val="00CC0E31"/>
    <w:rsid w:val="00CD0672"/>
    <w:rsid w:val="00CF7775"/>
    <w:rsid w:val="00D010AD"/>
    <w:rsid w:val="00D33F98"/>
    <w:rsid w:val="00D64556"/>
    <w:rsid w:val="00D748B5"/>
    <w:rsid w:val="00DA25CF"/>
    <w:rsid w:val="00DA4182"/>
    <w:rsid w:val="00DA55C5"/>
    <w:rsid w:val="00DB2DD1"/>
    <w:rsid w:val="00E01AF0"/>
    <w:rsid w:val="00E2035F"/>
    <w:rsid w:val="00E227A9"/>
    <w:rsid w:val="00E56BDD"/>
    <w:rsid w:val="00E907E4"/>
    <w:rsid w:val="00E9767E"/>
    <w:rsid w:val="00EB2DDC"/>
    <w:rsid w:val="00EC4AB3"/>
    <w:rsid w:val="00ED04DF"/>
    <w:rsid w:val="00F001FF"/>
    <w:rsid w:val="00F1485A"/>
    <w:rsid w:val="00F51E05"/>
    <w:rsid w:val="00F52A63"/>
    <w:rsid w:val="00F555A0"/>
    <w:rsid w:val="00F65C2D"/>
    <w:rsid w:val="00F710A8"/>
    <w:rsid w:val="00F866DA"/>
    <w:rsid w:val="00FA1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DCC8D"/>
  <w15:docId w15:val="{2EAF038B-4CEE-42B9-9C2C-05BF9FD0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B5"/>
    <w:pPr>
      <w:widowControl w:val="0"/>
      <w:suppressAutoHyphens/>
      <w:spacing w:after="0" w:line="240" w:lineRule="auto"/>
      <w:jc w:val="both"/>
    </w:pPr>
    <w:rPr>
      <w:rFonts w:ascii="Arial Narrow" w:eastAsia="DejaVu LGC Sans" w:hAnsi="Arial Narrow" w:cs="Times New Roman"/>
      <w:kern w:val="2"/>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num,Paragraphe de liste 1,Listes"/>
    <w:basedOn w:val="Normal"/>
    <w:link w:val="ParagraphedelisteCar"/>
    <w:uiPriority w:val="34"/>
    <w:qFormat/>
    <w:rsid w:val="00D748B5"/>
    <w:pPr>
      <w:ind w:left="708"/>
    </w:pPr>
  </w:style>
  <w:style w:type="character" w:customStyle="1" w:styleId="ParagraphedelisteCar">
    <w:name w:val="Paragraphe de liste Car"/>
    <w:aliases w:val="Paragraphe de liste num Car,Paragraphe de liste 1 Car,Listes Car"/>
    <w:link w:val="Paragraphedeliste"/>
    <w:uiPriority w:val="34"/>
    <w:locked/>
    <w:rsid w:val="00D748B5"/>
    <w:rPr>
      <w:rFonts w:ascii="Arial Narrow" w:eastAsia="DejaVu LGC Sans" w:hAnsi="Arial Narrow" w:cs="Times New Roman"/>
      <w:kern w:val="2"/>
      <w:sz w:val="24"/>
      <w:szCs w:val="24"/>
      <w:lang w:eastAsia="ar-SA"/>
    </w:rPr>
  </w:style>
  <w:style w:type="paragraph" w:styleId="Textedebulles">
    <w:name w:val="Balloon Text"/>
    <w:basedOn w:val="Normal"/>
    <w:link w:val="TextedebullesCar"/>
    <w:uiPriority w:val="99"/>
    <w:semiHidden/>
    <w:unhideWhenUsed/>
    <w:rsid w:val="009B76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76B6"/>
    <w:rPr>
      <w:rFonts w:ascii="Segoe UI" w:eastAsia="DejaVu LGC Sans" w:hAnsi="Segoe UI" w:cs="Segoe UI"/>
      <w:kern w:val="2"/>
      <w:sz w:val="18"/>
      <w:szCs w:val="18"/>
      <w:lang w:eastAsia="ar-SA"/>
    </w:rPr>
  </w:style>
  <w:style w:type="paragraph" w:styleId="En-tte">
    <w:name w:val="header"/>
    <w:basedOn w:val="Normal"/>
    <w:link w:val="En-tteCar"/>
    <w:uiPriority w:val="99"/>
    <w:unhideWhenUsed/>
    <w:rsid w:val="00485B23"/>
    <w:pPr>
      <w:tabs>
        <w:tab w:val="center" w:pos="4536"/>
        <w:tab w:val="right" w:pos="9072"/>
      </w:tabs>
    </w:pPr>
  </w:style>
  <w:style w:type="character" w:customStyle="1" w:styleId="En-tteCar">
    <w:name w:val="En-tête Car"/>
    <w:basedOn w:val="Policepardfaut"/>
    <w:link w:val="En-tte"/>
    <w:uiPriority w:val="99"/>
    <w:rsid w:val="00485B23"/>
    <w:rPr>
      <w:rFonts w:ascii="Arial Narrow" w:eastAsia="DejaVu LGC Sans" w:hAnsi="Arial Narrow" w:cs="Times New Roman"/>
      <w:kern w:val="2"/>
      <w:sz w:val="24"/>
      <w:szCs w:val="24"/>
      <w:lang w:eastAsia="ar-SA"/>
    </w:rPr>
  </w:style>
  <w:style w:type="paragraph" w:styleId="Pieddepage">
    <w:name w:val="footer"/>
    <w:basedOn w:val="Normal"/>
    <w:link w:val="PieddepageCar"/>
    <w:uiPriority w:val="99"/>
    <w:unhideWhenUsed/>
    <w:rsid w:val="00485B23"/>
    <w:pPr>
      <w:tabs>
        <w:tab w:val="center" w:pos="4536"/>
        <w:tab w:val="right" w:pos="9072"/>
      </w:tabs>
    </w:pPr>
  </w:style>
  <w:style w:type="character" w:customStyle="1" w:styleId="PieddepageCar">
    <w:name w:val="Pied de page Car"/>
    <w:basedOn w:val="Policepardfaut"/>
    <w:link w:val="Pieddepage"/>
    <w:uiPriority w:val="99"/>
    <w:rsid w:val="00485B23"/>
    <w:rPr>
      <w:rFonts w:ascii="Arial Narrow" w:eastAsia="DejaVu LGC Sans" w:hAnsi="Arial Narrow" w:cs="Times New Roman"/>
      <w:kern w:val="2"/>
      <w:sz w:val="24"/>
      <w:szCs w:val="24"/>
      <w:lang w:eastAsia="ar-SA"/>
    </w:rPr>
  </w:style>
  <w:style w:type="character" w:styleId="Lienhypertexte">
    <w:name w:val="Hyperlink"/>
    <w:basedOn w:val="Policepardfaut"/>
    <w:uiPriority w:val="99"/>
    <w:unhideWhenUsed/>
    <w:rsid w:val="00C4488C"/>
    <w:rPr>
      <w:color w:val="0000FF"/>
      <w:u w:val="single"/>
    </w:rPr>
  </w:style>
  <w:style w:type="character" w:customStyle="1" w:styleId="Mentionnonrsolue1">
    <w:name w:val="Mention non résolue1"/>
    <w:basedOn w:val="Policepardfaut"/>
    <w:uiPriority w:val="99"/>
    <w:semiHidden/>
    <w:unhideWhenUsed/>
    <w:rsid w:val="0086056D"/>
    <w:rPr>
      <w:color w:val="605E5C"/>
      <w:shd w:val="clear" w:color="auto" w:fill="E1DFDD"/>
    </w:rPr>
  </w:style>
  <w:style w:type="paragraph" w:styleId="Sansinterligne">
    <w:name w:val="No Spacing"/>
    <w:uiPriority w:val="1"/>
    <w:qFormat/>
    <w:rsid w:val="00BE3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7735">
      <w:bodyDiv w:val="1"/>
      <w:marLeft w:val="0"/>
      <w:marRight w:val="0"/>
      <w:marTop w:val="0"/>
      <w:marBottom w:val="0"/>
      <w:divBdr>
        <w:top w:val="none" w:sz="0" w:space="0" w:color="auto"/>
        <w:left w:val="none" w:sz="0" w:space="0" w:color="auto"/>
        <w:bottom w:val="none" w:sz="0" w:space="0" w:color="auto"/>
        <w:right w:val="none" w:sz="0" w:space="0" w:color="auto"/>
      </w:divBdr>
    </w:div>
    <w:div w:id="1200900512">
      <w:bodyDiv w:val="1"/>
      <w:marLeft w:val="0"/>
      <w:marRight w:val="0"/>
      <w:marTop w:val="0"/>
      <w:marBottom w:val="0"/>
      <w:divBdr>
        <w:top w:val="none" w:sz="0" w:space="0" w:color="auto"/>
        <w:left w:val="none" w:sz="0" w:space="0" w:color="auto"/>
        <w:bottom w:val="none" w:sz="0" w:space="0" w:color="auto"/>
        <w:right w:val="none" w:sz="0" w:space="0" w:color="auto"/>
      </w:divBdr>
    </w:div>
    <w:div w:id="19829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2218</Words>
  <Characters>12201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Icone Mediation  Sante</dc:creator>
  <cp:keywords/>
  <dc:description/>
  <cp:lastModifiedBy>carole gavigniaux</cp:lastModifiedBy>
  <cp:revision>3</cp:revision>
  <dcterms:created xsi:type="dcterms:W3CDTF">2024-05-11T06:50:00Z</dcterms:created>
  <dcterms:modified xsi:type="dcterms:W3CDTF">2024-05-11T06:51:00Z</dcterms:modified>
</cp:coreProperties>
</file>